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28D82" w14:textId="0EEED488" w:rsidR="00345EF8" w:rsidRPr="00463226" w:rsidRDefault="007A5E60" w:rsidP="00345EF8">
      <w:pPr>
        <w:spacing w:after="0" w:line="600" w:lineRule="exact"/>
        <w:ind w:left="-1134" w:right="5907"/>
        <w:jc w:val="center"/>
        <w:rPr>
          <w:rStyle w:val="TitleChar"/>
          <w:sz w:val="56"/>
        </w:rPr>
      </w:pPr>
      <w:r w:rsidRPr="00463226">
        <w:rPr>
          <w:noProof/>
          <w:sz w:val="60"/>
          <w:szCs w:val="60"/>
        </w:rPr>
        <w:drawing>
          <wp:anchor distT="0" distB="0" distL="114300" distR="114300" simplePos="0" relativeHeight="251656191" behindDoc="1" locked="0" layoutInCell="1" allowOverlap="1" wp14:anchorId="03B3B1BC" wp14:editId="5A5F03FC">
            <wp:simplePos x="0" y="0"/>
            <wp:positionH relativeFrom="page">
              <wp:align>left</wp:align>
            </wp:positionH>
            <wp:positionV relativeFrom="page">
              <wp:align>top</wp:align>
            </wp:positionV>
            <wp:extent cx="7569200" cy="11348260"/>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screen">
                      <a:extLst>
                        <a:ext uri="{28A0092B-C50C-407E-A947-70E740481C1C}">
                          <a14:useLocalDpi xmlns:a14="http://schemas.microsoft.com/office/drawing/2010/main"/>
                        </a:ext>
                      </a:extLst>
                    </a:blip>
                    <a:stretch>
                      <a:fillRect/>
                    </a:stretch>
                  </pic:blipFill>
                  <pic:spPr bwMode="auto">
                    <a:xfrm>
                      <a:off x="0" y="0"/>
                      <a:ext cx="7569200" cy="11348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1B5F" w:rsidRPr="00463226">
        <w:rPr>
          <w:noProof/>
          <w:sz w:val="60"/>
          <w:szCs w:val="60"/>
        </w:rPr>
        <w:drawing>
          <wp:anchor distT="0" distB="0" distL="114300" distR="114300" simplePos="0" relativeHeight="251657216" behindDoc="1" locked="0" layoutInCell="1" allowOverlap="1" wp14:anchorId="2C2B0ABB" wp14:editId="0A4773C4">
            <wp:simplePos x="0" y="0"/>
            <wp:positionH relativeFrom="page">
              <wp:align>left</wp:align>
            </wp:positionH>
            <wp:positionV relativeFrom="page">
              <wp:posOffset>-1202515</wp:posOffset>
            </wp:positionV>
            <wp:extent cx="3073400" cy="6010910"/>
            <wp:effectExtent l="0" t="0" r="0" b="889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12" cstate="screen">
                      <a:alphaModFix amt="85000"/>
                      <a:extLst>
                        <a:ext uri="{28A0092B-C50C-407E-A947-70E740481C1C}">
                          <a14:useLocalDpi xmlns:a14="http://schemas.microsoft.com/office/drawing/2010/main"/>
                        </a:ext>
                      </a:extLst>
                    </a:blip>
                    <a:srcRect/>
                    <a:stretch>
                      <a:fillRect/>
                    </a:stretch>
                  </pic:blipFill>
                  <pic:spPr bwMode="auto">
                    <a:xfrm>
                      <a:off x="0" y="0"/>
                      <a:ext cx="3073400" cy="6010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3226" w:rsidRPr="00463226">
        <w:rPr>
          <w:rStyle w:val="TitleChar"/>
          <w:sz w:val="60"/>
          <w:szCs w:val="60"/>
        </w:rPr>
        <w:t>SUSTAINABLE FILMING &amp; PHOTOGR</w:t>
      </w:r>
      <w:r w:rsidR="00162E5C">
        <w:rPr>
          <w:rStyle w:val="TitleChar"/>
          <w:sz w:val="60"/>
          <w:szCs w:val="60"/>
        </w:rPr>
        <w:t>AP</w:t>
      </w:r>
      <w:bookmarkStart w:id="0" w:name="_GoBack"/>
      <w:bookmarkEnd w:id="0"/>
      <w:r w:rsidR="00463226" w:rsidRPr="00463226">
        <w:rPr>
          <w:rStyle w:val="TitleChar"/>
          <w:sz w:val="60"/>
          <w:szCs w:val="60"/>
        </w:rPr>
        <w:t>HY GUIDE</w:t>
      </w:r>
    </w:p>
    <w:bookmarkStart w:id="1" w:name="_Hlk57377552"/>
    <w:bookmarkEnd w:id="1"/>
    <w:p w14:paraId="6A0B70D7" w14:textId="77777777" w:rsidR="00C91B5F" w:rsidRPr="008B58EF" w:rsidRDefault="00C91B5F" w:rsidP="00C91B5F">
      <w:pPr>
        <w:spacing w:before="80" w:after="160"/>
        <w:ind w:left="-1134" w:right="5908"/>
        <w:jc w:val="center"/>
      </w:pPr>
      <w:r w:rsidRPr="008B58EF">
        <w:rPr>
          <w:noProof/>
        </w:rPr>
        <mc:AlternateContent>
          <mc:Choice Requires="wps">
            <w:drawing>
              <wp:inline distT="0" distB="0" distL="0" distR="0" wp14:anchorId="7230D2C8" wp14:editId="561345C8">
                <wp:extent cx="637200" cy="104400"/>
                <wp:effectExtent l="0" t="19050" r="10795" b="10160"/>
                <wp:docPr id="54" name="Freeform: Shape 54"/>
                <wp:cNvGraphicFramePr/>
                <a:graphic xmlns:a="http://schemas.openxmlformats.org/drawingml/2006/main">
                  <a:graphicData uri="http://schemas.microsoft.com/office/word/2010/wordprocessingShape">
                    <wps:wsp>
                      <wps:cNvSpPr/>
                      <wps:spPr>
                        <a:xfrm>
                          <a:off x="0" y="0"/>
                          <a:ext cx="637200" cy="104400"/>
                        </a:xfrm>
                        <a:custGeom>
                          <a:avLst/>
                          <a:gdLst>
                            <a:gd name="connsiteX0" fmla="*/ 0 w 639011"/>
                            <a:gd name="connsiteY0" fmla="*/ 101600 h 104274"/>
                            <a:gd name="connsiteX1" fmla="*/ 165769 w 639011"/>
                            <a:gd name="connsiteY1" fmla="*/ 0 h 104274"/>
                            <a:gd name="connsiteX2" fmla="*/ 323516 w 639011"/>
                            <a:gd name="connsiteY2" fmla="*/ 93579 h 104274"/>
                            <a:gd name="connsiteX3" fmla="*/ 475916 w 639011"/>
                            <a:gd name="connsiteY3" fmla="*/ 0 h 104274"/>
                            <a:gd name="connsiteX4" fmla="*/ 639011 w 639011"/>
                            <a:gd name="connsiteY4" fmla="*/ 104274 h 1042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9011" h="104274">
                              <a:moveTo>
                                <a:pt x="0" y="101600"/>
                              </a:moveTo>
                              <a:lnTo>
                                <a:pt x="165769" y="0"/>
                              </a:lnTo>
                              <a:lnTo>
                                <a:pt x="323516" y="93579"/>
                              </a:lnTo>
                              <a:lnTo>
                                <a:pt x="475916" y="0"/>
                              </a:lnTo>
                              <a:lnTo>
                                <a:pt x="639011" y="104274"/>
                              </a:lnTo>
                            </a:path>
                          </a:pathLst>
                        </a:cu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C81597C" id="Freeform: Shape 54" o:spid="_x0000_s1026" style="width:50.15pt;height:8.2pt;visibility:visible;mso-wrap-style:square;mso-left-percent:-10001;mso-top-percent:-10001;mso-position-horizontal:absolute;mso-position-horizontal-relative:char;mso-position-vertical:absolute;mso-position-vertical-relative:line;mso-left-percent:-10001;mso-top-percent:-10001;v-text-anchor:middle" coordsize="639011,10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" path="m,101600l165769,,323516,93579,475916,,639011,104274e" filled="f" strokecolor="white [3212]" strokeweight="1.5pt">
                <v:stroke joinstyle="miter"/>
                <v:path arrowok="t" o:connecttype="custom" o:connectlocs="0,101723;165299,0;322599,93692;474567,0;637200,104400" o:connectangles="0,0,0,0,0"/>
                <w10:anchorlock/>
              </v:shape>
            </w:pict>
          </mc:Fallback>
        </mc:AlternateContent>
      </w:r>
    </w:p>
    <w:p w14:paraId="53F4E649" w14:textId="77777777" w:rsidR="00C91B5F" w:rsidRPr="00840E21" w:rsidRDefault="006A4D0C" w:rsidP="00840E21">
      <w:pPr>
        <w:pStyle w:val="Heading5"/>
      </w:pPr>
      <w:r>
        <w:drawing>
          <wp:anchor distT="0" distB="0" distL="114300" distR="114300" simplePos="0" relativeHeight="251677696" behindDoc="0" locked="0" layoutInCell="1" allowOverlap="1" wp14:anchorId="6AB365C3" wp14:editId="7F53CCBE">
            <wp:simplePos x="0" y="0"/>
            <wp:positionH relativeFrom="column">
              <wp:posOffset>-415290</wp:posOffset>
            </wp:positionH>
            <wp:positionV relativeFrom="paragraph">
              <wp:posOffset>7112000</wp:posOffset>
            </wp:positionV>
            <wp:extent cx="1828800" cy="587022"/>
            <wp:effectExtent l="0" t="0" r="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828800" cy="587022"/>
                    </a:xfrm>
                    <a:prstGeom prst="rect">
                      <a:avLst/>
                    </a:prstGeom>
                    <a:noFill/>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61312" behindDoc="0" locked="0" layoutInCell="1" allowOverlap="1" wp14:anchorId="14A84AC5" wp14:editId="17491B92">
            <wp:simplePos x="0" y="0"/>
            <wp:positionH relativeFrom="column">
              <wp:posOffset>5354212</wp:posOffset>
            </wp:positionH>
            <wp:positionV relativeFrom="paragraph">
              <wp:posOffset>7096328</wp:posOffset>
            </wp:positionV>
            <wp:extent cx="1099118" cy="622300"/>
            <wp:effectExtent l="0" t="0" r="635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099118" cy="622300"/>
                    </a:xfrm>
                    <a:prstGeom prst="rect">
                      <a:avLst/>
                    </a:prstGeom>
                    <a:noFill/>
                    <a:ln>
                      <a:noFill/>
                    </a:ln>
                  </pic:spPr>
                </pic:pic>
              </a:graphicData>
            </a:graphic>
          </wp:anchor>
        </w:drawing>
      </w:r>
      <w:r w:rsidR="00463226">
        <w:t>December 2020</w:t>
      </w:r>
      <w:r w:rsidR="00C91B5F" w:rsidRPr="00840E21">
        <w:br w:type="page"/>
      </w:r>
    </w:p>
    <w:p w14:paraId="753353DC" w14:textId="77777777" w:rsidR="00370BAC" w:rsidRPr="006D7CAC" w:rsidRDefault="006D7CAC" w:rsidP="006D7CAC">
      <w:pPr>
        <w:pStyle w:val="Heading6"/>
        <w:rPr>
          <w:color w:val="FFFFFF" w:themeColor="background1"/>
          <w:shd w:val="clear" w:color="auto" w:fill="auto"/>
        </w:rPr>
      </w:pPr>
      <w:r w:rsidRPr="006D7CAC">
        <w:rPr>
          <w:noProof/>
          <w:color w:val="FFFFFF" w:themeColor="background1"/>
          <w:shd w:val="clear" w:color="auto" w:fill="auto"/>
        </w:rPr>
        <w:lastRenderedPageBreak/>
        <w:drawing>
          <wp:anchor distT="0" distB="0" distL="114300" distR="114300" simplePos="0" relativeHeight="251675648" behindDoc="1" locked="0" layoutInCell="1" allowOverlap="1" wp14:anchorId="0ED2D769" wp14:editId="499EA033">
            <wp:simplePos x="0" y="0"/>
            <wp:positionH relativeFrom="margin">
              <wp:posOffset>-720091</wp:posOffset>
            </wp:positionH>
            <wp:positionV relativeFrom="page">
              <wp:posOffset>-76642</wp:posOffset>
            </wp:positionV>
            <wp:extent cx="7611035" cy="10765598"/>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7611035" cy="107655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0BAC" w:rsidRPr="006D7CAC">
        <w:rPr>
          <w:color w:val="FFFFFF" w:themeColor="background1"/>
          <w:shd w:val="clear" w:color="auto" w:fill="auto"/>
        </w:rPr>
        <w:t>Acknowledgement of Country</w:t>
      </w:r>
    </w:p>
    <w:p w14:paraId="4D251ADA" w14:textId="77777777" w:rsidR="00753142" w:rsidRPr="006D7CAC" w:rsidRDefault="00BD00EA" w:rsidP="00D87E8E">
      <w:pPr>
        <w:ind w:right="2550"/>
        <w:jc w:val="both"/>
        <w:rPr>
          <w:rStyle w:val="SubtleEmphasis"/>
          <w:color w:val="FFFFFF" w:themeColor="background1"/>
        </w:rPr>
      </w:pPr>
      <w:r w:rsidRPr="00BD00EA">
        <w:rPr>
          <w:color w:val="FFFFFF" w:themeColor="background1"/>
        </w:rPr>
        <w:t>Victoria’s network of parks and reserves form the core of Aboriginal cultural landscapes, which have been modified over many thousands of years of occupation. They are reflections of how Aboriginal people engaged with their world and experienced their surroundings and are the product of thousands of generations of economic activity, material culture and settlement patterns. The landscapes we see today are influenced by the skills, knowledge and activities of Aboriginal land managers. Parks Victoria acknowledges the Traditional Owners of these cultural landscapes, recognising their continuing connection to Victoria’s parks and reserves and their ongoing role in caring for Country.</w:t>
      </w:r>
    </w:p>
    <w:p w14:paraId="238407D2" w14:textId="77777777" w:rsidR="00840E21" w:rsidRPr="006D7CAC" w:rsidRDefault="00840E21" w:rsidP="006D7CAC">
      <w:pPr>
        <w:rPr>
          <w:rStyle w:val="SubtleEmphasis"/>
          <w:color w:val="FFFFFF" w:themeColor="background1"/>
        </w:rPr>
      </w:pPr>
    </w:p>
    <w:p w14:paraId="1B2CC8FA" w14:textId="77777777" w:rsidR="00753142" w:rsidRPr="006D7CAC" w:rsidRDefault="00753142" w:rsidP="006D7CAC">
      <w:pPr>
        <w:spacing w:after="0"/>
        <w:rPr>
          <w:color w:val="FFFFFF" w:themeColor="background1"/>
        </w:rPr>
      </w:pPr>
      <w:r w:rsidRPr="006D7CAC">
        <w:rPr>
          <w:rStyle w:val="SubtleEmphasis"/>
          <w:b/>
          <w:bCs/>
          <w:noProof/>
          <w:color w:val="FFFFFF" w:themeColor="background1"/>
        </w:rPr>
        <mc:AlternateContent>
          <mc:Choice Requires="wps">
            <w:drawing>
              <wp:anchor distT="0" distB="0" distL="114300" distR="114300" simplePos="0" relativeHeight="251662336" behindDoc="0" locked="0" layoutInCell="1" allowOverlap="1" wp14:anchorId="6574A230" wp14:editId="467EE739">
                <wp:simplePos x="0" y="0"/>
                <wp:positionH relativeFrom="margin">
                  <wp:align>left</wp:align>
                </wp:positionH>
                <wp:positionV relativeFrom="page">
                  <wp:posOffset>8022567</wp:posOffset>
                </wp:positionV>
                <wp:extent cx="2895600" cy="2264518"/>
                <wp:effectExtent l="0" t="0" r="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264518"/>
                        </a:xfrm>
                        <a:prstGeom prst="rect">
                          <a:avLst/>
                        </a:prstGeom>
                        <a:noFill/>
                        <a:ln w="9525">
                          <a:noFill/>
                          <a:miter lim="800000"/>
                          <a:headEnd/>
                          <a:tailEnd/>
                        </a:ln>
                      </wps:spPr>
                      <wps:txbx>
                        <w:txbxContent>
                          <w:p w14:paraId="246B3B0A" w14:textId="77777777" w:rsidR="00BD00EA" w:rsidRPr="00BD00EA" w:rsidRDefault="00BD00EA" w:rsidP="00D87E8E">
                            <w:pPr>
                              <w:jc w:val="both"/>
                              <w:rPr>
                                <w:rStyle w:val="SubtleEmphasis"/>
                                <w:rFonts w:cs="Calibri"/>
                                <w:color w:val="FFFFFF" w:themeColor="background1"/>
                              </w:rPr>
                            </w:pPr>
                            <w:r w:rsidRPr="00BD00EA">
                              <w:rPr>
                                <w:color w:val="FFFFFF" w:themeColor="background1"/>
                              </w:rPr>
                              <w:t>This publication may be of assistance to you but Parks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40C4AAF3" w14:textId="77777777" w:rsidR="00BD00EA" w:rsidRPr="00BD00EA" w:rsidRDefault="00BD00EA" w:rsidP="00BD00EA">
                            <w:pPr>
                              <w:spacing w:after="0"/>
                              <w:rPr>
                                <w:rStyle w:val="SubtleEmphasis"/>
                                <w:b/>
                                <w:bCs/>
                                <w:color w:val="FFFFFF" w:themeColor="background1"/>
                              </w:rPr>
                            </w:pPr>
                            <w:r w:rsidRPr="00BD00EA">
                              <w:rPr>
                                <w:rStyle w:val="SubtleEmphasis"/>
                                <w:b/>
                                <w:bCs/>
                                <w:color w:val="FFFFFF" w:themeColor="background1"/>
                              </w:rPr>
                              <w:t>Authorised and published by Parks Victoria</w:t>
                            </w:r>
                          </w:p>
                          <w:p w14:paraId="53DF0E95" w14:textId="77777777" w:rsidR="00BD00EA" w:rsidRPr="00BD00EA" w:rsidRDefault="00BD00EA" w:rsidP="00BD00EA">
                            <w:pPr>
                              <w:spacing w:after="0"/>
                              <w:rPr>
                                <w:rStyle w:val="SubtleEmphasis"/>
                                <w:color w:val="FFFFFF" w:themeColor="background1"/>
                              </w:rPr>
                            </w:pPr>
                            <w:r w:rsidRPr="00BD00EA">
                              <w:rPr>
                                <w:rStyle w:val="SubtleEmphasis"/>
                                <w:color w:val="FFFFFF" w:themeColor="background1"/>
                              </w:rPr>
                              <w:t>Level 10, 535 Bourke St, Melbourne VIC 3000</w:t>
                            </w:r>
                          </w:p>
                          <w:p w14:paraId="2F3F4FF5" w14:textId="77777777" w:rsidR="003C21BB" w:rsidRPr="00BD00EA" w:rsidRDefault="00BD00EA" w:rsidP="00BD00EA">
                            <w:pPr>
                              <w:spacing w:after="0"/>
                              <w:rPr>
                                <w:rStyle w:val="SubtleEmphasis"/>
                                <w:color w:val="FFFFFF" w:themeColor="background1"/>
                              </w:rPr>
                            </w:pPr>
                            <w:r w:rsidRPr="00BD00EA">
                              <w:rPr>
                                <w:rStyle w:val="SubtleEmphasis"/>
                                <w:color w:val="FFFFFF" w:themeColor="background1"/>
                              </w:rPr>
                              <w:t xml:space="preserve">Copyright © Parks Victoria </w:t>
                            </w:r>
                            <w:r>
                              <w:rPr>
                                <w:rStyle w:val="SubtleEmphasis"/>
                                <w:color w:val="FFFFFF" w:themeColor="background1"/>
                              </w:rPr>
                              <w:t>2020</w:t>
                            </w:r>
                          </w:p>
                          <w:p w14:paraId="2AEB3E13" w14:textId="77777777" w:rsidR="00BD00EA" w:rsidRPr="006D7CAC" w:rsidRDefault="00BD00EA" w:rsidP="00BD00EA">
                            <w:pPr>
                              <w:spacing w:after="0"/>
                              <w:rPr>
                                <w:rStyle w:val="SubtleEmphasis"/>
                                <w:color w:val="FFFFFF" w:themeColor="background1"/>
                              </w:rPr>
                            </w:pPr>
                          </w:p>
                          <w:p w14:paraId="1DB9311A" w14:textId="77777777" w:rsidR="007A6FF0" w:rsidRPr="007A6FF0" w:rsidRDefault="00753142" w:rsidP="00753142">
                            <w:pPr>
                              <w:rPr>
                                <w:b/>
                                <w:color w:val="FFFFFF" w:themeColor="background1"/>
                              </w:rPr>
                            </w:pPr>
                            <w:r w:rsidRPr="006D7CAC">
                              <w:rPr>
                                <w:rStyle w:val="SubtleEmphasis"/>
                                <w:b/>
                                <w:bCs/>
                                <w:color w:val="FFFFFF" w:themeColor="background1"/>
                              </w:rPr>
                              <w:t>Cover image:</w:t>
                            </w:r>
                            <w:r w:rsidRPr="006D7CAC">
                              <w:rPr>
                                <w:rStyle w:val="SubtleEmphasis"/>
                                <w:color w:val="FFFFFF" w:themeColor="background1"/>
                              </w:rPr>
                              <w:t xml:space="preserve"> </w:t>
                            </w:r>
                            <w:r w:rsidR="00942E45">
                              <w:rPr>
                                <w:rStyle w:val="SubtleEmphasis"/>
                                <w:color w:val="FFFFFF" w:themeColor="background1"/>
                              </w:rPr>
                              <w:t>Mount William</w:t>
                            </w:r>
                            <w:r w:rsidR="00015B6E">
                              <w:rPr>
                                <w:rStyle w:val="SubtleEmphasis"/>
                                <w:color w:val="FFFFFF" w:themeColor="background1"/>
                              </w:rPr>
                              <w:t>, Grampians National Park</w:t>
                            </w:r>
                            <w:r w:rsidR="007A6FF0">
                              <w:rPr>
                                <w:rStyle w:val="SubtleEmphasis"/>
                                <w:color w:val="FFFFFF" w:themeColor="background1"/>
                              </w:rPr>
                              <w:br/>
                            </w:r>
                            <w:r w:rsidR="007A6FF0" w:rsidRPr="007A6FF0">
                              <w:rPr>
                                <w:rStyle w:val="SubtleEmphasis"/>
                                <w:b/>
                                <w:color w:val="FFFFFF" w:themeColor="background1"/>
                              </w:rPr>
                              <w:t>Inside cover image:</w:t>
                            </w:r>
                            <w:r w:rsidR="007A6FF0">
                              <w:rPr>
                                <w:rStyle w:val="SubtleEmphasis"/>
                                <w:color w:val="FFFFFF" w:themeColor="background1"/>
                              </w:rPr>
                              <w:t xml:space="preserve"> </w:t>
                            </w:r>
                            <w:r w:rsidR="007A6FF0" w:rsidRPr="007A6FF0">
                              <w:rPr>
                                <w:rStyle w:val="SubtleEmphasis"/>
                                <w:color w:val="FFFFFF" w:themeColor="background1"/>
                              </w:rPr>
                              <w:t>Murray-Sunset National Park</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74A230" id="_x0000_t202" coordsize="21600,21600" o:spt="202" path="m,l,21600r21600,l21600,xe">
                <v:stroke joinstyle="miter"/>
                <v:path gradientshapeok="t" o:connecttype="rect"/>
              </v:shapetype>
              <v:shape id="_x0000_s1026" type="#_x0000_t202" style="position:absolute;margin-left:0;margin-top:631.7pt;width:228pt;height:178.3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" filled="f" stroked="f">
                <v:textbox inset="0,0,0,0">
                  <w:txbxContent>
                    <w:p w14:paraId="246B3B0A" w14:textId="77777777" w:rsidR="00BD00EA" w:rsidRPr="00BD00EA" w:rsidRDefault="00BD00EA" w:rsidP="00D87E8E">
                      <w:pPr>
                        <w:jc w:val="both"/>
                        <w:rPr>
                          <w:rStyle w:val="SubtleEmphasis"/>
                          <w:rFonts w:cs="Calibri"/>
                          <w:color w:val="FFFFFF" w:themeColor="background1"/>
                        </w:rPr>
                      </w:pPr>
                      <w:r w:rsidRPr="00BD00EA">
                        <w:rPr>
                          <w:color w:val="FFFFFF" w:themeColor="background1"/>
                        </w:rPr>
                        <w:t>This publication may be of assistance to you but Parks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40C4AAF3" w14:textId="77777777" w:rsidR="00BD00EA" w:rsidRPr="00BD00EA" w:rsidRDefault="00BD00EA" w:rsidP="00BD00EA">
                      <w:pPr>
                        <w:spacing w:after="0"/>
                        <w:rPr>
                          <w:rStyle w:val="SubtleEmphasis"/>
                          <w:b/>
                          <w:bCs/>
                          <w:color w:val="FFFFFF" w:themeColor="background1"/>
                        </w:rPr>
                      </w:pPr>
                      <w:r w:rsidRPr="00BD00EA">
                        <w:rPr>
                          <w:rStyle w:val="SubtleEmphasis"/>
                          <w:b/>
                          <w:bCs/>
                          <w:color w:val="FFFFFF" w:themeColor="background1"/>
                        </w:rPr>
                        <w:t>Authorised and published by Parks Victoria</w:t>
                      </w:r>
                    </w:p>
                    <w:p w14:paraId="53DF0E95" w14:textId="77777777" w:rsidR="00BD00EA" w:rsidRPr="00BD00EA" w:rsidRDefault="00BD00EA" w:rsidP="00BD00EA">
                      <w:pPr>
                        <w:spacing w:after="0"/>
                        <w:rPr>
                          <w:rStyle w:val="SubtleEmphasis"/>
                          <w:color w:val="FFFFFF" w:themeColor="background1"/>
                        </w:rPr>
                      </w:pPr>
                      <w:r w:rsidRPr="00BD00EA">
                        <w:rPr>
                          <w:rStyle w:val="SubtleEmphasis"/>
                          <w:color w:val="FFFFFF" w:themeColor="background1"/>
                        </w:rPr>
                        <w:t>Level 10, 535 Bourke St, Melbourne VIC 3000</w:t>
                      </w:r>
                    </w:p>
                    <w:p w14:paraId="2F3F4FF5" w14:textId="77777777" w:rsidR="003C21BB" w:rsidRPr="00BD00EA" w:rsidRDefault="00BD00EA" w:rsidP="00BD00EA">
                      <w:pPr>
                        <w:spacing w:after="0"/>
                        <w:rPr>
                          <w:rStyle w:val="SubtleEmphasis"/>
                          <w:color w:val="FFFFFF" w:themeColor="background1"/>
                        </w:rPr>
                      </w:pPr>
                      <w:r w:rsidRPr="00BD00EA">
                        <w:rPr>
                          <w:rStyle w:val="SubtleEmphasis"/>
                          <w:color w:val="FFFFFF" w:themeColor="background1"/>
                        </w:rPr>
                        <w:t xml:space="preserve">Copyright © Parks Victoria </w:t>
                      </w:r>
                      <w:r>
                        <w:rPr>
                          <w:rStyle w:val="SubtleEmphasis"/>
                          <w:color w:val="FFFFFF" w:themeColor="background1"/>
                        </w:rPr>
                        <w:t>2020</w:t>
                      </w:r>
                    </w:p>
                    <w:p w14:paraId="2AEB3E13" w14:textId="77777777" w:rsidR="00BD00EA" w:rsidRPr="006D7CAC" w:rsidRDefault="00BD00EA" w:rsidP="00BD00EA">
                      <w:pPr>
                        <w:spacing w:after="0"/>
                        <w:rPr>
                          <w:rStyle w:val="SubtleEmphasis"/>
                          <w:color w:val="FFFFFF" w:themeColor="background1"/>
                        </w:rPr>
                      </w:pPr>
                    </w:p>
                    <w:p w14:paraId="1DB9311A" w14:textId="77777777" w:rsidR="007A6FF0" w:rsidRPr="007A6FF0" w:rsidRDefault="00753142" w:rsidP="00753142">
                      <w:pPr>
                        <w:rPr>
                          <w:b/>
                          <w:color w:val="FFFFFF" w:themeColor="background1"/>
                        </w:rPr>
                      </w:pPr>
                      <w:r w:rsidRPr="006D7CAC">
                        <w:rPr>
                          <w:rStyle w:val="SubtleEmphasis"/>
                          <w:b/>
                          <w:bCs/>
                          <w:color w:val="FFFFFF" w:themeColor="background1"/>
                        </w:rPr>
                        <w:t>Cover image:</w:t>
                      </w:r>
                      <w:r w:rsidRPr="006D7CAC">
                        <w:rPr>
                          <w:rStyle w:val="SubtleEmphasis"/>
                          <w:color w:val="FFFFFF" w:themeColor="background1"/>
                        </w:rPr>
                        <w:t xml:space="preserve"> </w:t>
                      </w:r>
                      <w:r w:rsidR="00942E45">
                        <w:rPr>
                          <w:rStyle w:val="SubtleEmphasis"/>
                          <w:color w:val="FFFFFF" w:themeColor="background1"/>
                        </w:rPr>
                        <w:t>Mount William</w:t>
                      </w:r>
                      <w:r w:rsidR="00015B6E">
                        <w:rPr>
                          <w:rStyle w:val="SubtleEmphasis"/>
                          <w:color w:val="FFFFFF" w:themeColor="background1"/>
                        </w:rPr>
                        <w:t>, Grampians National Park</w:t>
                      </w:r>
                      <w:r w:rsidR="007A6FF0">
                        <w:rPr>
                          <w:rStyle w:val="SubtleEmphasis"/>
                          <w:color w:val="FFFFFF" w:themeColor="background1"/>
                        </w:rPr>
                        <w:br/>
                      </w:r>
                      <w:r w:rsidR="007A6FF0" w:rsidRPr="007A6FF0">
                        <w:rPr>
                          <w:rStyle w:val="SubtleEmphasis"/>
                          <w:b/>
                          <w:color w:val="FFFFFF" w:themeColor="background1"/>
                        </w:rPr>
                        <w:t>Inside cover image:</w:t>
                      </w:r>
                      <w:r w:rsidR="007A6FF0">
                        <w:rPr>
                          <w:rStyle w:val="SubtleEmphasis"/>
                          <w:color w:val="FFFFFF" w:themeColor="background1"/>
                        </w:rPr>
                        <w:t xml:space="preserve"> </w:t>
                      </w:r>
                      <w:r w:rsidR="007A6FF0" w:rsidRPr="007A6FF0">
                        <w:rPr>
                          <w:rStyle w:val="SubtleEmphasis"/>
                          <w:color w:val="FFFFFF" w:themeColor="background1"/>
                        </w:rPr>
                        <w:t>Murray-Sunset National Park</w:t>
                      </w:r>
                    </w:p>
                  </w:txbxContent>
                </v:textbox>
                <w10:wrap anchorx="margin" anchory="page"/>
              </v:shape>
            </w:pict>
          </mc:Fallback>
        </mc:AlternateContent>
      </w:r>
      <w:r w:rsidRPr="006D7CAC">
        <w:rPr>
          <w:color w:val="FFFFFF" w:themeColor="background1"/>
        </w:rPr>
        <w:br w:type="page"/>
      </w:r>
    </w:p>
    <w:sdt>
      <w:sdtPr>
        <w:rPr>
          <w:b w:val="0"/>
          <w:bCs w:val="0"/>
          <w:color w:val="000000"/>
          <w:sz w:val="20"/>
          <w:szCs w:val="20"/>
          <w:shd w:val="clear" w:color="auto" w:fill="auto"/>
        </w:rPr>
        <w:id w:val="994385326"/>
        <w:docPartObj>
          <w:docPartGallery w:val="Table of Contents"/>
          <w:docPartUnique/>
        </w:docPartObj>
      </w:sdtPr>
      <w:sdtEndPr>
        <w:rPr>
          <w:noProof/>
        </w:rPr>
      </w:sdtEndPr>
      <w:sdtContent>
        <w:p w14:paraId="2026CF73" w14:textId="77777777" w:rsidR="00370BAC" w:rsidRDefault="00370BAC" w:rsidP="006D7CAC">
          <w:pPr>
            <w:pStyle w:val="Heading6"/>
            <w:ind w:right="-1"/>
          </w:pPr>
          <w:r>
            <w:t>Contents</w:t>
          </w:r>
        </w:p>
        <w:p w14:paraId="2D9D55E7" w14:textId="25FAD96D" w:rsidR="0039728E" w:rsidRDefault="00370BAC" w:rsidP="0039728E">
          <w:pPr>
            <w:pStyle w:val="TOC1"/>
            <w:tabs>
              <w:tab w:val="left" w:pos="660"/>
            </w:tabs>
            <w:rPr>
              <w:rFonts w:eastAsiaTheme="minorEastAsia" w:cstheme="minorBidi"/>
              <w:b w:val="0"/>
              <w:bCs w:val="0"/>
              <w:color w:val="auto"/>
            </w:rPr>
          </w:pPr>
          <w:r w:rsidRPr="00370BAC">
            <w:fldChar w:fldCharType="begin"/>
          </w:r>
          <w:r w:rsidRPr="00370BAC">
            <w:instrText xml:space="preserve"> TOC \o "1-3" \h \z \u </w:instrText>
          </w:r>
          <w:r w:rsidRPr="00370BAC">
            <w:fldChar w:fldCharType="separate"/>
          </w:r>
          <w:hyperlink w:anchor="_Toc57823346" w:history="1">
            <w:r w:rsidR="0039728E" w:rsidRPr="007C2861">
              <w:rPr>
                <w:rStyle w:val="Hyperlink"/>
              </w:rPr>
              <w:t>1.0</w:t>
            </w:r>
            <w:r w:rsidR="0039728E">
              <w:rPr>
                <w:rFonts w:eastAsiaTheme="minorEastAsia" w:cstheme="minorBidi"/>
                <w:b w:val="0"/>
                <w:bCs w:val="0"/>
                <w:color w:val="auto"/>
              </w:rPr>
              <w:tab/>
            </w:r>
            <w:r w:rsidR="0039728E" w:rsidRPr="007C2861">
              <w:rPr>
                <w:rStyle w:val="Hyperlink"/>
              </w:rPr>
              <w:t>Introduction</w:t>
            </w:r>
            <w:r w:rsidR="0039728E">
              <w:rPr>
                <w:webHidden/>
              </w:rPr>
              <w:tab/>
            </w:r>
            <w:r w:rsidR="0039728E">
              <w:rPr>
                <w:webHidden/>
              </w:rPr>
              <w:fldChar w:fldCharType="begin"/>
            </w:r>
            <w:r w:rsidR="0039728E">
              <w:rPr>
                <w:webHidden/>
              </w:rPr>
              <w:instrText xml:space="preserve"> PAGEREF _Toc57823346 \h </w:instrText>
            </w:r>
            <w:r w:rsidR="0039728E">
              <w:rPr>
                <w:webHidden/>
              </w:rPr>
            </w:r>
            <w:r w:rsidR="0039728E">
              <w:rPr>
                <w:webHidden/>
              </w:rPr>
              <w:fldChar w:fldCharType="separate"/>
            </w:r>
            <w:r w:rsidR="00AA54EF">
              <w:rPr>
                <w:webHidden/>
              </w:rPr>
              <w:t>4</w:t>
            </w:r>
            <w:r w:rsidR="0039728E">
              <w:rPr>
                <w:webHidden/>
              </w:rPr>
              <w:fldChar w:fldCharType="end"/>
            </w:r>
          </w:hyperlink>
        </w:p>
        <w:p w14:paraId="07F548F3" w14:textId="32F82416" w:rsidR="0039728E" w:rsidRDefault="003F732F">
          <w:pPr>
            <w:pStyle w:val="TOC1"/>
            <w:tabs>
              <w:tab w:val="left" w:pos="660"/>
            </w:tabs>
            <w:rPr>
              <w:rFonts w:eastAsiaTheme="minorEastAsia" w:cstheme="minorBidi"/>
              <w:b w:val="0"/>
              <w:bCs w:val="0"/>
              <w:color w:val="auto"/>
            </w:rPr>
          </w:pPr>
          <w:hyperlink w:anchor="_Toc57823348" w:history="1">
            <w:r w:rsidR="0039728E" w:rsidRPr="007C2861">
              <w:rPr>
                <w:rStyle w:val="Hyperlink"/>
              </w:rPr>
              <w:t>2.0</w:t>
            </w:r>
            <w:r w:rsidR="0039728E">
              <w:rPr>
                <w:rFonts w:eastAsiaTheme="minorEastAsia" w:cstheme="minorBidi"/>
                <w:b w:val="0"/>
                <w:bCs w:val="0"/>
                <w:color w:val="auto"/>
              </w:rPr>
              <w:tab/>
            </w:r>
            <w:r w:rsidR="0039728E" w:rsidRPr="007C2861">
              <w:rPr>
                <w:rStyle w:val="Hyperlink"/>
              </w:rPr>
              <w:t>Six steps to transition to greener production practices</w:t>
            </w:r>
            <w:r w:rsidR="0039728E">
              <w:rPr>
                <w:webHidden/>
              </w:rPr>
              <w:tab/>
            </w:r>
            <w:r w:rsidR="0039728E">
              <w:rPr>
                <w:webHidden/>
              </w:rPr>
              <w:fldChar w:fldCharType="begin"/>
            </w:r>
            <w:r w:rsidR="0039728E">
              <w:rPr>
                <w:webHidden/>
              </w:rPr>
              <w:instrText xml:space="preserve"> PAGEREF _Toc57823348 \h </w:instrText>
            </w:r>
            <w:r w:rsidR="0039728E">
              <w:rPr>
                <w:webHidden/>
              </w:rPr>
            </w:r>
            <w:r w:rsidR="0039728E">
              <w:rPr>
                <w:webHidden/>
              </w:rPr>
              <w:fldChar w:fldCharType="separate"/>
            </w:r>
            <w:r w:rsidR="00AA54EF">
              <w:rPr>
                <w:webHidden/>
              </w:rPr>
              <w:t>5</w:t>
            </w:r>
            <w:r w:rsidR="0039728E">
              <w:rPr>
                <w:webHidden/>
              </w:rPr>
              <w:fldChar w:fldCharType="end"/>
            </w:r>
          </w:hyperlink>
        </w:p>
        <w:p w14:paraId="67FC576F" w14:textId="69242FB8" w:rsidR="0039728E" w:rsidRDefault="003F732F">
          <w:pPr>
            <w:pStyle w:val="TOC2"/>
            <w:tabs>
              <w:tab w:val="left" w:pos="880"/>
              <w:tab w:val="right" w:leader="dot" w:pos="9628"/>
            </w:tabs>
            <w:rPr>
              <w:rFonts w:eastAsiaTheme="minorEastAsia" w:cstheme="minorBidi"/>
              <w:noProof/>
              <w:color w:val="auto"/>
              <w:sz w:val="22"/>
              <w:szCs w:val="22"/>
            </w:rPr>
          </w:pPr>
          <w:hyperlink w:anchor="_Toc57823349" w:history="1">
            <w:r w:rsidR="0039728E" w:rsidRPr="007C2861">
              <w:rPr>
                <w:rStyle w:val="Hyperlink"/>
                <w:noProof/>
              </w:rPr>
              <w:t>2.1</w:t>
            </w:r>
            <w:r w:rsidR="0039728E">
              <w:rPr>
                <w:rFonts w:eastAsiaTheme="minorEastAsia" w:cstheme="minorBidi"/>
                <w:noProof/>
                <w:color w:val="auto"/>
                <w:sz w:val="22"/>
                <w:szCs w:val="22"/>
              </w:rPr>
              <w:tab/>
            </w:r>
            <w:r w:rsidR="0039728E" w:rsidRPr="007C2861">
              <w:rPr>
                <w:rStyle w:val="Hyperlink"/>
                <w:noProof/>
              </w:rPr>
              <w:t>Park protection</w:t>
            </w:r>
            <w:r w:rsidR="0039728E">
              <w:rPr>
                <w:noProof/>
                <w:webHidden/>
              </w:rPr>
              <w:tab/>
            </w:r>
            <w:r w:rsidR="0039728E">
              <w:rPr>
                <w:noProof/>
                <w:webHidden/>
              </w:rPr>
              <w:fldChar w:fldCharType="begin"/>
            </w:r>
            <w:r w:rsidR="0039728E">
              <w:rPr>
                <w:noProof/>
                <w:webHidden/>
              </w:rPr>
              <w:instrText xml:space="preserve"> PAGEREF _Toc57823349 \h </w:instrText>
            </w:r>
            <w:r w:rsidR="0039728E">
              <w:rPr>
                <w:noProof/>
                <w:webHidden/>
              </w:rPr>
            </w:r>
            <w:r w:rsidR="0039728E">
              <w:rPr>
                <w:noProof/>
                <w:webHidden/>
              </w:rPr>
              <w:fldChar w:fldCharType="separate"/>
            </w:r>
            <w:r w:rsidR="00AA54EF">
              <w:rPr>
                <w:noProof/>
                <w:webHidden/>
              </w:rPr>
              <w:t>5</w:t>
            </w:r>
            <w:r w:rsidR="0039728E">
              <w:rPr>
                <w:noProof/>
                <w:webHidden/>
              </w:rPr>
              <w:fldChar w:fldCharType="end"/>
            </w:r>
          </w:hyperlink>
        </w:p>
        <w:p w14:paraId="56B33043" w14:textId="540A6869" w:rsidR="0039728E" w:rsidRDefault="003F732F">
          <w:pPr>
            <w:pStyle w:val="TOC2"/>
            <w:tabs>
              <w:tab w:val="left" w:pos="880"/>
              <w:tab w:val="right" w:leader="dot" w:pos="9628"/>
            </w:tabs>
            <w:rPr>
              <w:rFonts w:eastAsiaTheme="minorEastAsia" w:cstheme="minorBidi"/>
              <w:noProof/>
              <w:color w:val="auto"/>
              <w:sz w:val="22"/>
              <w:szCs w:val="22"/>
            </w:rPr>
          </w:pPr>
          <w:hyperlink w:anchor="_Toc57823350" w:history="1">
            <w:r w:rsidR="0039728E" w:rsidRPr="007C2861">
              <w:rPr>
                <w:rStyle w:val="Hyperlink"/>
                <w:noProof/>
              </w:rPr>
              <w:t>2.2</w:t>
            </w:r>
            <w:r w:rsidR="0039728E">
              <w:rPr>
                <w:rFonts w:eastAsiaTheme="minorEastAsia" w:cstheme="minorBidi"/>
                <w:noProof/>
                <w:color w:val="auto"/>
                <w:sz w:val="22"/>
                <w:szCs w:val="22"/>
              </w:rPr>
              <w:tab/>
            </w:r>
            <w:r w:rsidR="0039728E" w:rsidRPr="007C2861">
              <w:rPr>
                <w:rStyle w:val="Hyperlink"/>
                <w:noProof/>
              </w:rPr>
              <w:t>Catering</w:t>
            </w:r>
            <w:r w:rsidR="0039728E">
              <w:rPr>
                <w:noProof/>
                <w:webHidden/>
              </w:rPr>
              <w:tab/>
            </w:r>
            <w:r w:rsidR="0039728E">
              <w:rPr>
                <w:noProof/>
                <w:webHidden/>
              </w:rPr>
              <w:fldChar w:fldCharType="begin"/>
            </w:r>
            <w:r w:rsidR="0039728E">
              <w:rPr>
                <w:noProof/>
                <w:webHidden/>
              </w:rPr>
              <w:instrText xml:space="preserve"> PAGEREF _Toc57823350 \h </w:instrText>
            </w:r>
            <w:r w:rsidR="0039728E">
              <w:rPr>
                <w:noProof/>
                <w:webHidden/>
              </w:rPr>
            </w:r>
            <w:r w:rsidR="0039728E">
              <w:rPr>
                <w:noProof/>
                <w:webHidden/>
              </w:rPr>
              <w:fldChar w:fldCharType="separate"/>
            </w:r>
            <w:r w:rsidR="00AA54EF">
              <w:rPr>
                <w:noProof/>
                <w:webHidden/>
              </w:rPr>
              <w:t>5</w:t>
            </w:r>
            <w:r w:rsidR="0039728E">
              <w:rPr>
                <w:noProof/>
                <w:webHidden/>
              </w:rPr>
              <w:fldChar w:fldCharType="end"/>
            </w:r>
          </w:hyperlink>
        </w:p>
        <w:p w14:paraId="334F6C9B" w14:textId="75899F82" w:rsidR="0039728E" w:rsidRDefault="003F732F">
          <w:pPr>
            <w:pStyle w:val="TOC2"/>
            <w:tabs>
              <w:tab w:val="left" w:pos="880"/>
              <w:tab w:val="right" w:leader="dot" w:pos="9628"/>
            </w:tabs>
            <w:rPr>
              <w:rFonts w:eastAsiaTheme="minorEastAsia" w:cstheme="minorBidi"/>
              <w:noProof/>
              <w:color w:val="auto"/>
              <w:sz w:val="22"/>
              <w:szCs w:val="22"/>
            </w:rPr>
          </w:pPr>
          <w:hyperlink w:anchor="_Toc57823351" w:history="1">
            <w:r w:rsidR="0039728E" w:rsidRPr="007C2861">
              <w:rPr>
                <w:rStyle w:val="Hyperlink"/>
                <w:noProof/>
              </w:rPr>
              <w:t>2.3</w:t>
            </w:r>
            <w:r w:rsidR="0039728E">
              <w:rPr>
                <w:rFonts w:eastAsiaTheme="minorEastAsia" w:cstheme="minorBidi"/>
                <w:noProof/>
                <w:color w:val="auto"/>
                <w:sz w:val="22"/>
                <w:szCs w:val="22"/>
              </w:rPr>
              <w:tab/>
            </w:r>
            <w:r w:rsidR="0039728E" w:rsidRPr="007C2861">
              <w:rPr>
                <w:rStyle w:val="Hyperlink"/>
                <w:noProof/>
              </w:rPr>
              <w:t>Transport</w:t>
            </w:r>
            <w:r w:rsidR="0039728E">
              <w:rPr>
                <w:noProof/>
                <w:webHidden/>
              </w:rPr>
              <w:tab/>
            </w:r>
            <w:r w:rsidR="0039728E">
              <w:rPr>
                <w:noProof/>
                <w:webHidden/>
              </w:rPr>
              <w:fldChar w:fldCharType="begin"/>
            </w:r>
            <w:r w:rsidR="0039728E">
              <w:rPr>
                <w:noProof/>
                <w:webHidden/>
              </w:rPr>
              <w:instrText xml:space="preserve"> PAGEREF _Toc57823351 \h </w:instrText>
            </w:r>
            <w:r w:rsidR="0039728E">
              <w:rPr>
                <w:noProof/>
                <w:webHidden/>
              </w:rPr>
            </w:r>
            <w:r w:rsidR="0039728E">
              <w:rPr>
                <w:noProof/>
                <w:webHidden/>
              </w:rPr>
              <w:fldChar w:fldCharType="separate"/>
            </w:r>
            <w:r w:rsidR="00AA54EF">
              <w:rPr>
                <w:noProof/>
                <w:webHidden/>
              </w:rPr>
              <w:t>5</w:t>
            </w:r>
            <w:r w:rsidR="0039728E">
              <w:rPr>
                <w:noProof/>
                <w:webHidden/>
              </w:rPr>
              <w:fldChar w:fldCharType="end"/>
            </w:r>
          </w:hyperlink>
        </w:p>
        <w:p w14:paraId="0906503A" w14:textId="4CF8CF92" w:rsidR="0039728E" w:rsidRDefault="003F732F">
          <w:pPr>
            <w:pStyle w:val="TOC2"/>
            <w:tabs>
              <w:tab w:val="left" w:pos="880"/>
              <w:tab w:val="right" w:leader="dot" w:pos="9628"/>
            </w:tabs>
            <w:rPr>
              <w:rFonts w:eastAsiaTheme="minorEastAsia" w:cstheme="minorBidi"/>
              <w:noProof/>
              <w:color w:val="auto"/>
              <w:sz w:val="22"/>
              <w:szCs w:val="22"/>
            </w:rPr>
          </w:pPr>
          <w:hyperlink w:anchor="_Toc57823352" w:history="1">
            <w:r w:rsidR="0039728E" w:rsidRPr="007C2861">
              <w:rPr>
                <w:rStyle w:val="Hyperlink"/>
                <w:noProof/>
              </w:rPr>
              <w:t>2.4</w:t>
            </w:r>
            <w:r w:rsidR="0039728E">
              <w:rPr>
                <w:rFonts w:eastAsiaTheme="minorEastAsia" w:cstheme="minorBidi"/>
                <w:noProof/>
                <w:color w:val="auto"/>
                <w:sz w:val="22"/>
                <w:szCs w:val="22"/>
              </w:rPr>
              <w:tab/>
            </w:r>
            <w:r w:rsidR="0039728E" w:rsidRPr="007C2861">
              <w:rPr>
                <w:rStyle w:val="Hyperlink"/>
                <w:noProof/>
              </w:rPr>
              <w:t>Props &amp; equipment</w:t>
            </w:r>
            <w:r w:rsidR="0039728E">
              <w:rPr>
                <w:noProof/>
                <w:webHidden/>
              </w:rPr>
              <w:tab/>
            </w:r>
            <w:r w:rsidR="0039728E">
              <w:rPr>
                <w:noProof/>
                <w:webHidden/>
              </w:rPr>
              <w:fldChar w:fldCharType="begin"/>
            </w:r>
            <w:r w:rsidR="0039728E">
              <w:rPr>
                <w:noProof/>
                <w:webHidden/>
              </w:rPr>
              <w:instrText xml:space="preserve"> PAGEREF _Toc57823352 \h </w:instrText>
            </w:r>
            <w:r w:rsidR="0039728E">
              <w:rPr>
                <w:noProof/>
                <w:webHidden/>
              </w:rPr>
            </w:r>
            <w:r w:rsidR="0039728E">
              <w:rPr>
                <w:noProof/>
                <w:webHidden/>
              </w:rPr>
              <w:fldChar w:fldCharType="separate"/>
            </w:r>
            <w:r w:rsidR="00AA54EF">
              <w:rPr>
                <w:noProof/>
                <w:webHidden/>
              </w:rPr>
              <w:t>6</w:t>
            </w:r>
            <w:r w:rsidR="0039728E">
              <w:rPr>
                <w:noProof/>
                <w:webHidden/>
              </w:rPr>
              <w:fldChar w:fldCharType="end"/>
            </w:r>
          </w:hyperlink>
        </w:p>
        <w:p w14:paraId="52407359" w14:textId="2E0BD421" w:rsidR="0039728E" w:rsidRDefault="003F732F">
          <w:pPr>
            <w:pStyle w:val="TOC2"/>
            <w:tabs>
              <w:tab w:val="left" w:pos="880"/>
              <w:tab w:val="right" w:leader="dot" w:pos="9628"/>
            </w:tabs>
            <w:rPr>
              <w:rFonts w:eastAsiaTheme="minorEastAsia" w:cstheme="minorBidi"/>
              <w:noProof/>
              <w:color w:val="auto"/>
              <w:sz w:val="22"/>
              <w:szCs w:val="22"/>
            </w:rPr>
          </w:pPr>
          <w:hyperlink w:anchor="_Toc57823353" w:history="1">
            <w:r w:rsidR="0039728E" w:rsidRPr="007C2861">
              <w:rPr>
                <w:rStyle w:val="Hyperlink"/>
                <w:noProof/>
              </w:rPr>
              <w:t>2.5</w:t>
            </w:r>
            <w:r w:rsidR="0039728E">
              <w:rPr>
                <w:rFonts w:eastAsiaTheme="minorEastAsia" w:cstheme="minorBidi"/>
                <w:noProof/>
                <w:color w:val="auto"/>
                <w:sz w:val="22"/>
                <w:szCs w:val="22"/>
              </w:rPr>
              <w:tab/>
            </w:r>
            <w:r w:rsidR="0039728E" w:rsidRPr="007C2861">
              <w:rPr>
                <w:rStyle w:val="Hyperlink"/>
                <w:noProof/>
              </w:rPr>
              <w:t>Waste management, recycling &amp; composting</w:t>
            </w:r>
            <w:r w:rsidR="0039728E">
              <w:rPr>
                <w:noProof/>
                <w:webHidden/>
              </w:rPr>
              <w:tab/>
            </w:r>
            <w:r w:rsidR="0039728E">
              <w:rPr>
                <w:noProof/>
                <w:webHidden/>
              </w:rPr>
              <w:fldChar w:fldCharType="begin"/>
            </w:r>
            <w:r w:rsidR="0039728E">
              <w:rPr>
                <w:noProof/>
                <w:webHidden/>
              </w:rPr>
              <w:instrText xml:space="preserve"> PAGEREF _Toc57823353 \h </w:instrText>
            </w:r>
            <w:r w:rsidR="0039728E">
              <w:rPr>
                <w:noProof/>
                <w:webHidden/>
              </w:rPr>
            </w:r>
            <w:r w:rsidR="0039728E">
              <w:rPr>
                <w:noProof/>
                <w:webHidden/>
              </w:rPr>
              <w:fldChar w:fldCharType="separate"/>
            </w:r>
            <w:r w:rsidR="00AA54EF">
              <w:rPr>
                <w:noProof/>
                <w:webHidden/>
              </w:rPr>
              <w:t>6</w:t>
            </w:r>
            <w:r w:rsidR="0039728E">
              <w:rPr>
                <w:noProof/>
                <w:webHidden/>
              </w:rPr>
              <w:fldChar w:fldCharType="end"/>
            </w:r>
          </w:hyperlink>
        </w:p>
        <w:p w14:paraId="0D95F29B" w14:textId="21E0CB9B" w:rsidR="0039728E" w:rsidRDefault="003F732F">
          <w:pPr>
            <w:pStyle w:val="TOC2"/>
            <w:tabs>
              <w:tab w:val="left" w:pos="880"/>
              <w:tab w:val="right" w:leader="dot" w:pos="9628"/>
            </w:tabs>
            <w:rPr>
              <w:rFonts w:eastAsiaTheme="minorEastAsia" w:cstheme="minorBidi"/>
              <w:noProof/>
              <w:color w:val="auto"/>
              <w:sz w:val="22"/>
              <w:szCs w:val="22"/>
            </w:rPr>
          </w:pPr>
          <w:hyperlink w:anchor="_Toc57823354" w:history="1">
            <w:r w:rsidR="0039728E" w:rsidRPr="007C2861">
              <w:rPr>
                <w:rStyle w:val="Hyperlink"/>
                <w:noProof/>
              </w:rPr>
              <w:t>2.6</w:t>
            </w:r>
            <w:r w:rsidR="0039728E">
              <w:rPr>
                <w:rFonts w:eastAsiaTheme="minorEastAsia" w:cstheme="minorBidi"/>
                <w:noProof/>
                <w:color w:val="auto"/>
                <w:sz w:val="22"/>
                <w:szCs w:val="22"/>
              </w:rPr>
              <w:tab/>
            </w:r>
            <w:r w:rsidR="0039728E" w:rsidRPr="007C2861">
              <w:rPr>
                <w:rStyle w:val="Hyperlink"/>
                <w:noProof/>
              </w:rPr>
              <w:t>Power</w:t>
            </w:r>
            <w:r w:rsidR="0039728E">
              <w:rPr>
                <w:noProof/>
                <w:webHidden/>
              </w:rPr>
              <w:tab/>
            </w:r>
            <w:r w:rsidR="0039728E">
              <w:rPr>
                <w:noProof/>
                <w:webHidden/>
              </w:rPr>
              <w:fldChar w:fldCharType="begin"/>
            </w:r>
            <w:r w:rsidR="0039728E">
              <w:rPr>
                <w:noProof/>
                <w:webHidden/>
              </w:rPr>
              <w:instrText xml:space="preserve"> PAGEREF _Toc57823354 \h </w:instrText>
            </w:r>
            <w:r w:rsidR="0039728E">
              <w:rPr>
                <w:noProof/>
                <w:webHidden/>
              </w:rPr>
            </w:r>
            <w:r w:rsidR="0039728E">
              <w:rPr>
                <w:noProof/>
                <w:webHidden/>
              </w:rPr>
              <w:fldChar w:fldCharType="separate"/>
            </w:r>
            <w:r w:rsidR="00AA54EF">
              <w:rPr>
                <w:noProof/>
                <w:webHidden/>
              </w:rPr>
              <w:t>6</w:t>
            </w:r>
            <w:r w:rsidR="0039728E">
              <w:rPr>
                <w:noProof/>
                <w:webHidden/>
              </w:rPr>
              <w:fldChar w:fldCharType="end"/>
            </w:r>
          </w:hyperlink>
        </w:p>
        <w:p w14:paraId="4C88CC8B" w14:textId="51400721" w:rsidR="0039728E" w:rsidRDefault="003F732F">
          <w:pPr>
            <w:pStyle w:val="TOC1"/>
            <w:tabs>
              <w:tab w:val="left" w:pos="660"/>
            </w:tabs>
            <w:rPr>
              <w:rFonts w:eastAsiaTheme="minorEastAsia" w:cstheme="minorBidi"/>
              <w:b w:val="0"/>
              <w:bCs w:val="0"/>
              <w:color w:val="auto"/>
            </w:rPr>
          </w:pPr>
          <w:hyperlink w:anchor="_Toc57823355" w:history="1">
            <w:r w:rsidR="0039728E" w:rsidRPr="007C2861">
              <w:rPr>
                <w:rStyle w:val="Hyperlink"/>
              </w:rPr>
              <w:t>3.0</w:t>
            </w:r>
            <w:r w:rsidR="0039728E">
              <w:rPr>
                <w:rFonts w:eastAsiaTheme="minorEastAsia" w:cstheme="minorBidi"/>
                <w:b w:val="0"/>
                <w:bCs w:val="0"/>
                <w:color w:val="auto"/>
              </w:rPr>
              <w:tab/>
            </w:r>
            <w:r w:rsidR="0039728E" w:rsidRPr="007C2861">
              <w:rPr>
                <w:rStyle w:val="Hyperlink"/>
              </w:rPr>
              <w:t>The waste hierarchy</w:t>
            </w:r>
            <w:r w:rsidR="0039728E">
              <w:rPr>
                <w:webHidden/>
              </w:rPr>
              <w:tab/>
            </w:r>
            <w:r w:rsidR="0039728E">
              <w:rPr>
                <w:webHidden/>
              </w:rPr>
              <w:fldChar w:fldCharType="begin"/>
            </w:r>
            <w:r w:rsidR="0039728E">
              <w:rPr>
                <w:webHidden/>
              </w:rPr>
              <w:instrText xml:space="preserve"> PAGEREF _Toc57823355 \h </w:instrText>
            </w:r>
            <w:r w:rsidR="0039728E">
              <w:rPr>
                <w:webHidden/>
              </w:rPr>
            </w:r>
            <w:r w:rsidR="0039728E">
              <w:rPr>
                <w:webHidden/>
              </w:rPr>
              <w:fldChar w:fldCharType="separate"/>
            </w:r>
            <w:r w:rsidR="00AA54EF">
              <w:rPr>
                <w:webHidden/>
              </w:rPr>
              <w:t>6</w:t>
            </w:r>
            <w:r w:rsidR="0039728E">
              <w:rPr>
                <w:webHidden/>
              </w:rPr>
              <w:fldChar w:fldCharType="end"/>
            </w:r>
          </w:hyperlink>
        </w:p>
        <w:p w14:paraId="371BDF17" w14:textId="60551C3E" w:rsidR="0039728E" w:rsidRDefault="003F732F">
          <w:pPr>
            <w:pStyle w:val="TOC1"/>
            <w:tabs>
              <w:tab w:val="left" w:pos="660"/>
            </w:tabs>
            <w:rPr>
              <w:rFonts w:eastAsiaTheme="minorEastAsia" w:cstheme="minorBidi"/>
              <w:b w:val="0"/>
              <w:bCs w:val="0"/>
              <w:color w:val="auto"/>
            </w:rPr>
          </w:pPr>
          <w:hyperlink w:anchor="_Toc57823356" w:history="1">
            <w:r w:rsidR="0039728E" w:rsidRPr="007C2861">
              <w:rPr>
                <w:rStyle w:val="Hyperlink"/>
              </w:rPr>
              <w:t>4.0</w:t>
            </w:r>
            <w:r w:rsidR="0039728E">
              <w:rPr>
                <w:rFonts w:eastAsiaTheme="minorEastAsia" w:cstheme="minorBidi"/>
                <w:b w:val="0"/>
                <w:bCs w:val="0"/>
                <w:color w:val="auto"/>
              </w:rPr>
              <w:tab/>
            </w:r>
            <w:r w:rsidR="0039728E" w:rsidRPr="007C2861">
              <w:rPr>
                <w:rStyle w:val="Hyperlink"/>
              </w:rPr>
              <w:t>Sustainable filming</w:t>
            </w:r>
            <w:r w:rsidR="0039728E">
              <w:rPr>
                <w:webHidden/>
              </w:rPr>
              <w:tab/>
            </w:r>
            <w:r w:rsidR="0039728E">
              <w:rPr>
                <w:webHidden/>
              </w:rPr>
              <w:fldChar w:fldCharType="begin"/>
            </w:r>
            <w:r w:rsidR="0039728E">
              <w:rPr>
                <w:webHidden/>
              </w:rPr>
              <w:instrText xml:space="preserve"> PAGEREF _Toc57823356 \h </w:instrText>
            </w:r>
            <w:r w:rsidR="0039728E">
              <w:rPr>
                <w:webHidden/>
              </w:rPr>
            </w:r>
            <w:r w:rsidR="0039728E">
              <w:rPr>
                <w:webHidden/>
              </w:rPr>
              <w:fldChar w:fldCharType="separate"/>
            </w:r>
            <w:r w:rsidR="00AA54EF">
              <w:rPr>
                <w:webHidden/>
              </w:rPr>
              <w:t>7</w:t>
            </w:r>
            <w:r w:rsidR="0039728E">
              <w:rPr>
                <w:webHidden/>
              </w:rPr>
              <w:fldChar w:fldCharType="end"/>
            </w:r>
          </w:hyperlink>
        </w:p>
        <w:p w14:paraId="51828A47" w14:textId="6AD0A9D4" w:rsidR="00370BAC" w:rsidRDefault="00370BAC" w:rsidP="006D7CAC">
          <w:pPr>
            <w:tabs>
              <w:tab w:val="right" w:leader="dot" w:pos="9638"/>
            </w:tabs>
            <w:spacing w:after="0" w:line="276" w:lineRule="auto"/>
            <w:ind w:right="-1"/>
          </w:pPr>
          <w:r w:rsidRPr="00370BAC">
            <w:rPr>
              <w:b/>
              <w:bCs/>
              <w:noProof/>
              <w:sz w:val="22"/>
              <w:szCs w:val="22"/>
            </w:rPr>
            <w:fldChar w:fldCharType="end"/>
          </w:r>
        </w:p>
      </w:sdtContent>
    </w:sdt>
    <w:p w14:paraId="17FFAE78" w14:textId="77777777" w:rsidR="0053627A" w:rsidRDefault="0053627A" w:rsidP="006D7CAC">
      <w:pPr>
        <w:pStyle w:val="Heading1"/>
        <w:sectPr w:rsidR="0053627A" w:rsidSect="00841A19">
          <w:footerReference w:type="default" r:id="rId16"/>
          <w:type w:val="continuous"/>
          <w:pgSz w:w="11906" w:h="16838"/>
          <w:pgMar w:top="1276" w:right="1134" w:bottom="1276" w:left="1134" w:header="709" w:footer="794" w:gutter="0"/>
          <w:cols w:space="708"/>
          <w:docGrid w:linePitch="360"/>
        </w:sectPr>
      </w:pPr>
    </w:p>
    <w:p w14:paraId="46D501EB" w14:textId="77777777" w:rsidR="0098629D" w:rsidRPr="007F4763" w:rsidRDefault="00D82C84" w:rsidP="000460D3">
      <w:pPr>
        <w:pStyle w:val="Heading1"/>
      </w:pPr>
      <w:bookmarkStart w:id="2" w:name="_Toc57823346"/>
      <w:r>
        <w:lastRenderedPageBreak/>
        <w:t>1.0</w:t>
      </w:r>
      <w:r>
        <w:tab/>
      </w:r>
      <w:r w:rsidR="000460D3">
        <w:t>Introduction</w:t>
      </w:r>
      <w:bookmarkEnd w:id="2"/>
    </w:p>
    <w:p w14:paraId="74B7636B" w14:textId="77777777" w:rsidR="000460D3" w:rsidRPr="000460D3" w:rsidRDefault="000460D3" w:rsidP="00D87E8E">
      <w:pPr>
        <w:jc w:val="both"/>
      </w:pPr>
      <w:r w:rsidRPr="000460D3">
        <w:t>For decades the film, television and photography industry have showcased Victoria’s diverse natural environments. Parks Victoria manages over 18% of Victoria, including iconic locations such as the Grampians, Twelve Apostles, the Victorian Alps and Wilsons Promontory.</w:t>
      </w:r>
    </w:p>
    <w:p w14:paraId="3A6DF1EA" w14:textId="77777777" w:rsidR="000460D3" w:rsidRPr="000460D3" w:rsidRDefault="000460D3" w:rsidP="00D87E8E">
      <w:pPr>
        <w:jc w:val="both"/>
      </w:pPr>
      <w:r w:rsidRPr="000460D3">
        <w:t>The environmental impact of the film industry is significant. The average 60-minute television show produces roughly 9.2 tonnes of carbon dioxide</w:t>
      </w:r>
      <w:r>
        <w:rPr>
          <w:rStyle w:val="FootnoteReference"/>
        </w:rPr>
        <w:footnoteReference w:id="1"/>
      </w:r>
      <w:r w:rsidRPr="000460D3">
        <w:t>. Other factors, such as catering, plastics, waste and transport are key contributors to the impact your production can have on Parks Victoria’s estate and the wider environment.</w:t>
      </w:r>
    </w:p>
    <w:p w14:paraId="26E6632B" w14:textId="77777777" w:rsidR="000460D3" w:rsidRPr="000460D3" w:rsidRDefault="000460D3" w:rsidP="00D87E8E">
      <w:pPr>
        <w:jc w:val="both"/>
      </w:pPr>
      <w:r w:rsidRPr="000460D3">
        <w:t>We all have a responsibility to protect Victoria’s natural and cultural assets. Victoria’s natural assets are important collateral for your film, and to ensure filming like yours continues, you need to help us protect our natural landscapes.</w:t>
      </w:r>
    </w:p>
    <w:p w14:paraId="6F773532" w14:textId="77777777" w:rsidR="00841A19" w:rsidRPr="000460D3" w:rsidRDefault="000460D3" w:rsidP="00D87E8E">
      <w:pPr>
        <w:jc w:val="both"/>
      </w:pPr>
      <w:r w:rsidRPr="000460D3">
        <w:t>This guide includes helpful tools to adopt throughout your production to transition onto a greener and more sustainable trajectory. This is how others are caring for the land on which they’re filming. How will you play your part?</w:t>
      </w:r>
    </w:p>
    <w:p w14:paraId="4B40B16E" w14:textId="77777777" w:rsidR="000460D3" w:rsidRDefault="000460D3" w:rsidP="006D7CAC">
      <w:pPr>
        <w:rPr>
          <w:rFonts w:cs="Arial"/>
        </w:rPr>
      </w:pPr>
    </w:p>
    <w:p w14:paraId="0BE3A2F4" w14:textId="77777777" w:rsidR="000460D3" w:rsidRDefault="000460D3" w:rsidP="006D7CAC">
      <w:pPr>
        <w:rPr>
          <w:rFonts w:cs="Arial"/>
        </w:rPr>
      </w:pPr>
    </w:p>
    <w:p w14:paraId="36EF23E3" w14:textId="685FAF45" w:rsidR="000460D3" w:rsidRDefault="007F2B0B" w:rsidP="006D7CAC">
      <w:pPr>
        <w:rPr>
          <w:rFonts w:cs="Arial"/>
        </w:rPr>
      </w:pPr>
      <w:r>
        <w:rPr>
          <w:rFonts w:cs="Arial"/>
          <w:noProof/>
        </w:rPr>
        <w:drawing>
          <wp:anchor distT="0" distB="0" distL="114300" distR="114300" simplePos="0" relativeHeight="251689984" behindDoc="0" locked="0" layoutInCell="1" allowOverlap="1" wp14:anchorId="593612F9" wp14:editId="0A82B6FF">
            <wp:simplePos x="0" y="0"/>
            <wp:positionH relativeFrom="margin">
              <wp:posOffset>3599815</wp:posOffset>
            </wp:positionH>
            <wp:positionV relativeFrom="paragraph">
              <wp:posOffset>1798320</wp:posOffset>
            </wp:positionV>
            <wp:extent cx="1969132" cy="2631913"/>
            <wp:effectExtent l="11430" t="26670" r="24130" b="2413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1699.JPG"/>
                    <pic:cNvPicPr/>
                  </pic:nvPicPr>
                  <pic:blipFill rotWithShape="1">
                    <a:blip r:embed="rId17" cstate="screen">
                      <a:extLst>
                        <a:ext uri="{28A0092B-C50C-407E-A947-70E740481C1C}">
                          <a14:useLocalDpi xmlns:a14="http://schemas.microsoft.com/office/drawing/2010/main"/>
                        </a:ext>
                      </a:extLst>
                    </a:blip>
                    <a:srcRect/>
                    <a:stretch/>
                  </pic:blipFill>
                  <pic:spPr bwMode="auto">
                    <a:xfrm rot="5400000">
                      <a:off x="0" y="0"/>
                      <a:ext cx="1969132" cy="2631913"/>
                    </a:xfrm>
                    <a:prstGeom prst="rect">
                      <a:avLst/>
                    </a:prstGeom>
                    <a:ln>
                      <a:solidFill>
                        <a:schemeClr val="bg2">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rPr>
        <w:drawing>
          <wp:inline distT="0" distB="0" distL="0" distR="0" wp14:anchorId="56D02CA2" wp14:editId="0B4D1880">
            <wp:extent cx="2641600" cy="1981200"/>
            <wp:effectExtent l="19050" t="19050" r="25400"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1699.JPG"/>
                    <pic:cNvPicPr/>
                  </pic:nvPicPr>
                  <pic:blipFill>
                    <a:blip r:embed="rId18" cstate="screen">
                      <a:extLst>
                        <a:ext uri="{28A0092B-C50C-407E-A947-70E740481C1C}">
                          <a14:useLocalDpi xmlns:a14="http://schemas.microsoft.com/office/drawing/2010/main"/>
                        </a:ext>
                      </a:extLst>
                    </a:blip>
                    <a:stretch>
                      <a:fillRect/>
                    </a:stretch>
                  </pic:blipFill>
                  <pic:spPr>
                    <a:xfrm>
                      <a:off x="0" y="0"/>
                      <a:ext cx="2641600" cy="1981200"/>
                    </a:xfrm>
                    <a:prstGeom prst="rect">
                      <a:avLst/>
                    </a:prstGeom>
                    <a:ln>
                      <a:solidFill>
                        <a:schemeClr val="bg2">
                          <a:lumMod val="50000"/>
                        </a:schemeClr>
                      </a:solidFill>
                    </a:ln>
                  </pic:spPr>
                </pic:pic>
              </a:graphicData>
            </a:graphic>
          </wp:inline>
        </w:drawing>
      </w:r>
    </w:p>
    <w:p w14:paraId="0F408C9E" w14:textId="77777777" w:rsidR="000460D3" w:rsidRDefault="000460D3" w:rsidP="006D7CAC">
      <w:pPr>
        <w:rPr>
          <w:rFonts w:cs="Arial"/>
        </w:rPr>
      </w:pPr>
    </w:p>
    <w:p w14:paraId="3A5F3203" w14:textId="77777777" w:rsidR="000460D3" w:rsidRDefault="000460D3" w:rsidP="006D7CAC">
      <w:pPr>
        <w:rPr>
          <w:rFonts w:cs="Arial"/>
        </w:rPr>
      </w:pPr>
    </w:p>
    <w:p w14:paraId="710E61CC" w14:textId="77777777" w:rsidR="000460D3" w:rsidRDefault="000460D3" w:rsidP="006D7CAC">
      <w:pPr>
        <w:rPr>
          <w:rFonts w:cs="Arial"/>
        </w:rPr>
      </w:pPr>
    </w:p>
    <w:p w14:paraId="4FCABE9A" w14:textId="77777777" w:rsidR="000460D3" w:rsidRDefault="000460D3" w:rsidP="006D7CAC">
      <w:pPr>
        <w:rPr>
          <w:rFonts w:cs="Arial"/>
        </w:rPr>
      </w:pPr>
    </w:p>
    <w:p w14:paraId="2FFEFE93" w14:textId="77777777" w:rsidR="000460D3" w:rsidRDefault="000460D3" w:rsidP="006D7CAC">
      <w:pPr>
        <w:rPr>
          <w:rFonts w:cs="Arial"/>
        </w:rPr>
      </w:pPr>
    </w:p>
    <w:p w14:paraId="64792511" w14:textId="77777777" w:rsidR="000460D3" w:rsidRDefault="000460D3" w:rsidP="006D7CAC">
      <w:pPr>
        <w:rPr>
          <w:rFonts w:cs="Arial"/>
        </w:rPr>
      </w:pPr>
    </w:p>
    <w:p w14:paraId="168FEAF3" w14:textId="77777777" w:rsidR="000460D3" w:rsidRDefault="000460D3" w:rsidP="006D7CAC">
      <w:pPr>
        <w:rPr>
          <w:rFonts w:cs="Arial"/>
        </w:rPr>
      </w:pPr>
      <w:r>
        <w:rPr>
          <w:noProof/>
        </w:rPr>
        <mc:AlternateContent>
          <mc:Choice Requires="wps">
            <w:drawing>
              <wp:anchor distT="0" distB="0" distL="114300" distR="114300" simplePos="0" relativeHeight="251681792" behindDoc="0" locked="0" layoutInCell="1" allowOverlap="1" wp14:anchorId="1409BCB2" wp14:editId="5498B608">
                <wp:simplePos x="0" y="0"/>
                <wp:positionH relativeFrom="margin">
                  <wp:posOffset>3242310</wp:posOffset>
                </wp:positionH>
                <wp:positionV relativeFrom="paragraph">
                  <wp:posOffset>241300</wp:posOffset>
                </wp:positionV>
                <wp:extent cx="2952750" cy="45720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457200"/>
                        </a:xfrm>
                        <a:prstGeom prst="rect">
                          <a:avLst/>
                        </a:prstGeom>
                        <a:noFill/>
                        <a:ln w="9525">
                          <a:noFill/>
                          <a:miter lim="800000"/>
                          <a:headEnd/>
                          <a:tailEnd/>
                        </a:ln>
                      </wps:spPr>
                      <wps:txbx>
                        <w:txbxContent>
                          <w:p w14:paraId="1BD7558F" w14:textId="77777777" w:rsidR="000460D3" w:rsidRPr="00BD00EA" w:rsidRDefault="000460D3" w:rsidP="000460D3">
                            <w:pPr>
                              <w:rPr>
                                <w:i/>
                                <w:iCs/>
                                <w:sz w:val="18"/>
                                <w:szCs w:val="18"/>
                              </w:rPr>
                            </w:pPr>
                            <w:r w:rsidRPr="00BD00EA">
                              <w:rPr>
                                <w:b/>
                                <w:bCs/>
                                <w:i/>
                                <w:iCs/>
                              </w:rPr>
                              <w:t>Above:</w:t>
                            </w:r>
                            <w:r w:rsidRPr="00BD00EA">
                              <w:rPr>
                                <w:i/>
                                <w:iCs/>
                              </w:rPr>
                              <w:t xml:space="preserve"> </w:t>
                            </w:r>
                            <w:r w:rsidR="007F2B0B">
                              <w:rPr>
                                <w:rStyle w:val="ImagecaptionChar"/>
                              </w:rPr>
                              <w:t>Photo</w:t>
                            </w:r>
                            <w:r w:rsidR="00C90833">
                              <w:rPr>
                                <w:rStyle w:val="ImagecaptionChar"/>
                              </w:rPr>
                              <w:t xml:space="preserve"> &amp; </w:t>
                            </w:r>
                            <w:r w:rsidR="007F2B0B">
                              <w:rPr>
                                <w:rStyle w:val="ImagecaptionChar"/>
                              </w:rPr>
                              <w:t>video shoot</w:t>
                            </w:r>
                            <w:r w:rsidR="00C90833">
                              <w:rPr>
                                <w:rStyle w:val="ImagecaptionChar"/>
                              </w:rPr>
                              <w:t xml:space="preserve">; </w:t>
                            </w:r>
                            <w:r w:rsidR="007F2B0B">
                              <w:rPr>
                                <w:rStyle w:val="ImagecaptionChar"/>
                              </w:rPr>
                              <w:t>Great Otway National Park</w:t>
                            </w:r>
                          </w:p>
                        </w:txbxContent>
                      </wps:txbx>
                      <wps:bodyPr rot="0" vert="horz" wrap="square" lIns="0" tIns="72000" rIns="0" bIns="72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9BCB2" id="_x0000_s1027" type="#_x0000_t202" style="position:absolute;margin-left:255.3pt;margin-top:19pt;width:232.5pt;height:36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" filled="f" stroked="f">
                <v:textbox inset="0,2mm,0,2mm">
                  <w:txbxContent>
                    <w:p w14:paraId="1BD7558F" w14:textId="77777777" w:rsidR="000460D3" w:rsidRPr="00BD00EA" w:rsidRDefault="000460D3" w:rsidP="000460D3">
                      <w:pPr>
                        <w:rPr>
                          <w:i/>
                          <w:iCs/>
                          <w:sz w:val="18"/>
                          <w:szCs w:val="18"/>
                        </w:rPr>
                      </w:pPr>
                      <w:r w:rsidRPr="00BD00EA">
                        <w:rPr>
                          <w:b/>
                          <w:bCs/>
                          <w:i/>
                          <w:iCs/>
                        </w:rPr>
                        <w:t>Above:</w:t>
                      </w:r>
                      <w:r w:rsidRPr="00BD00EA">
                        <w:rPr>
                          <w:i/>
                          <w:iCs/>
                        </w:rPr>
                        <w:t xml:space="preserve"> </w:t>
                      </w:r>
                      <w:r w:rsidR="007F2B0B">
                        <w:rPr>
                          <w:rStyle w:val="ImagecaptionChar"/>
                        </w:rPr>
                        <w:t>Photo</w:t>
                      </w:r>
                      <w:r w:rsidR="00C90833">
                        <w:rPr>
                          <w:rStyle w:val="ImagecaptionChar"/>
                        </w:rPr>
                        <w:t xml:space="preserve"> &amp; </w:t>
                      </w:r>
                      <w:r w:rsidR="007F2B0B">
                        <w:rPr>
                          <w:rStyle w:val="ImagecaptionChar"/>
                        </w:rPr>
                        <w:t>video shoot</w:t>
                      </w:r>
                      <w:r w:rsidR="00C90833">
                        <w:rPr>
                          <w:rStyle w:val="ImagecaptionChar"/>
                        </w:rPr>
                        <w:t xml:space="preserve">; </w:t>
                      </w:r>
                      <w:r w:rsidR="007F2B0B">
                        <w:rPr>
                          <w:rStyle w:val="ImagecaptionChar"/>
                        </w:rPr>
                        <w:t>Great Otway National Park</w:t>
                      </w:r>
                    </w:p>
                  </w:txbxContent>
                </v:textbox>
                <w10:wrap anchorx="margin"/>
              </v:shape>
            </w:pict>
          </mc:Fallback>
        </mc:AlternateContent>
      </w:r>
    </w:p>
    <w:p w14:paraId="2A3523BA" w14:textId="77777777" w:rsidR="000460D3" w:rsidRDefault="000460D3" w:rsidP="006D7CAC">
      <w:pPr>
        <w:rPr>
          <w:rFonts w:cs="Arial"/>
        </w:rPr>
        <w:sectPr w:rsidR="000460D3" w:rsidSect="0053627A">
          <w:pgSz w:w="11906" w:h="16838"/>
          <w:pgMar w:top="1276" w:right="1134" w:bottom="1276" w:left="1134" w:header="709" w:footer="794" w:gutter="0"/>
          <w:cols w:num="2" w:space="566"/>
          <w:docGrid w:linePitch="360"/>
        </w:sectPr>
      </w:pPr>
    </w:p>
    <w:p w14:paraId="53A859EE" w14:textId="77777777" w:rsidR="00463644" w:rsidRDefault="007F2B0B" w:rsidP="00841A19">
      <w:pPr>
        <w:spacing w:before="360" w:after="0"/>
        <w:rPr>
          <w:rFonts w:cs="Arial"/>
        </w:rPr>
      </w:pPr>
      <w:r>
        <w:rPr>
          <w:noProof/>
        </w:rPr>
        <w:drawing>
          <wp:anchor distT="0" distB="0" distL="114300" distR="114300" simplePos="0" relativeHeight="251691008" behindDoc="0" locked="0" layoutInCell="1" allowOverlap="1" wp14:anchorId="3B770C13" wp14:editId="61170706">
            <wp:simplePos x="0" y="0"/>
            <wp:positionH relativeFrom="margin">
              <wp:align>right</wp:align>
            </wp:positionH>
            <wp:positionV relativeFrom="paragraph">
              <wp:posOffset>107950</wp:posOffset>
            </wp:positionV>
            <wp:extent cx="6120130" cy="33026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6120130" cy="3302635"/>
                    </a:xfrm>
                    <a:prstGeom prst="rect">
                      <a:avLst/>
                    </a:prstGeom>
                    <a:noFill/>
                    <a:ln>
                      <a:noFill/>
                    </a:ln>
                    <a:extLst>
                      <a:ext uri="{53640926-AAD7-44D8-BBD7-CCE9431645EC}">
                        <a14:shadowObscured xmlns:a14="http://schemas.microsoft.com/office/drawing/2010/main"/>
                      </a:ext>
                    </a:extLst>
                  </pic:spPr>
                </pic:pic>
              </a:graphicData>
            </a:graphic>
          </wp:anchor>
        </w:drawing>
      </w:r>
    </w:p>
    <w:p w14:paraId="7C8EE49C" w14:textId="77777777" w:rsidR="00C5386D" w:rsidRDefault="00C5386D" w:rsidP="006D7CAC">
      <w:pPr>
        <w:rPr>
          <w:rFonts w:cs="Arial"/>
        </w:rPr>
      </w:pPr>
    </w:p>
    <w:p w14:paraId="10E53D1F" w14:textId="77777777" w:rsidR="00463644" w:rsidRDefault="00463644" w:rsidP="006D7CAC">
      <w:pPr>
        <w:rPr>
          <w:rFonts w:cs="Arial"/>
        </w:rPr>
        <w:sectPr w:rsidR="00463644" w:rsidSect="00841A19">
          <w:type w:val="continuous"/>
          <w:pgSz w:w="11906" w:h="16838"/>
          <w:pgMar w:top="1276" w:right="1134" w:bottom="1276" w:left="1134" w:header="709" w:footer="794" w:gutter="0"/>
          <w:cols w:space="566"/>
          <w:docGrid w:linePitch="360"/>
        </w:sectPr>
      </w:pPr>
    </w:p>
    <w:bookmarkStart w:id="3" w:name="_Toc57823347"/>
    <w:p w14:paraId="456678E5" w14:textId="77777777" w:rsidR="00463644" w:rsidRDefault="007F2B0B" w:rsidP="006D7CAC">
      <w:pPr>
        <w:pStyle w:val="Heading1"/>
        <w:sectPr w:rsidR="00463644" w:rsidSect="00582FD1">
          <w:type w:val="continuous"/>
          <w:pgSz w:w="11906" w:h="16838"/>
          <w:pgMar w:top="1276" w:right="1134" w:bottom="1276" w:left="1134" w:header="709" w:footer="794" w:gutter="0"/>
          <w:cols w:num="2" w:space="566"/>
          <w:docGrid w:linePitch="360"/>
        </w:sectPr>
      </w:pPr>
      <w:r>
        <w:rPr>
          <w:noProof/>
        </w:rPr>
        <mc:AlternateContent>
          <mc:Choice Requires="wps">
            <w:drawing>
              <wp:anchor distT="0" distB="0" distL="114300" distR="114300" simplePos="0" relativeHeight="251692032" behindDoc="0" locked="0" layoutInCell="1" allowOverlap="1" wp14:anchorId="4B754E04" wp14:editId="6E3ECB50">
                <wp:simplePos x="0" y="0"/>
                <wp:positionH relativeFrom="margin">
                  <wp:align>left</wp:align>
                </wp:positionH>
                <wp:positionV relativeFrom="paragraph">
                  <wp:posOffset>2893695</wp:posOffset>
                </wp:positionV>
                <wp:extent cx="3114675" cy="304800"/>
                <wp:effectExtent l="0" t="0" r="9525"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304800"/>
                        </a:xfrm>
                        <a:prstGeom prst="rect">
                          <a:avLst/>
                        </a:prstGeom>
                        <a:noFill/>
                        <a:ln w="9525">
                          <a:noFill/>
                          <a:miter lim="800000"/>
                          <a:headEnd/>
                          <a:tailEnd/>
                        </a:ln>
                      </wps:spPr>
                      <wps:txbx>
                        <w:txbxContent>
                          <w:p w14:paraId="0D0A442E" w14:textId="77777777" w:rsidR="007F2B0B" w:rsidRPr="00BD00EA" w:rsidRDefault="007F2B0B" w:rsidP="007F2B0B">
                            <w:pPr>
                              <w:rPr>
                                <w:i/>
                                <w:iCs/>
                                <w:sz w:val="18"/>
                                <w:szCs w:val="18"/>
                              </w:rPr>
                            </w:pPr>
                            <w:r w:rsidRPr="00BD00EA">
                              <w:rPr>
                                <w:b/>
                                <w:bCs/>
                                <w:i/>
                                <w:iCs/>
                              </w:rPr>
                              <w:t>Above:</w:t>
                            </w:r>
                            <w:r>
                              <w:rPr>
                                <w:b/>
                                <w:bCs/>
                                <w:i/>
                                <w:iCs/>
                              </w:rPr>
                              <w:t xml:space="preserve"> </w:t>
                            </w:r>
                            <w:r w:rsidRPr="00C90833">
                              <w:rPr>
                                <w:bCs/>
                                <w:i/>
                                <w:iCs/>
                              </w:rPr>
                              <w:t>Crystal Bro</w:t>
                            </w:r>
                            <w:r w:rsidR="00C90833" w:rsidRPr="00C90833">
                              <w:rPr>
                                <w:bCs/>
                                <w:i/>
                                <w:iCs/>
                              </w:rPr>
                              <w:t>ok Falls,</w:t>
                            </w:r>
                            <w:r w:rsidR="00C90833">
                              <w:rPr>
                                <w:b/>
                                <w:bCs/>
                                <w:i/>
                                <w:iCs/>
                              </w:rPr>
                              <w:t xml:space="preserve"> </w:t>
                            </w:r>
                            <w:r>
                              <w:rPr>
                                <w:i/>
                                <w:iCs/>
                              </w:rPr>
                              <w:t>Mount Buffalo National Park</w:t>
                            </w:r>
                          </w:p>
                        </w:txbxContent>
                      </wps:txbx>
                      <wps:bodyPr rot="0" vert="horz" wrap="square" lIns="0" tIns="72000" rIns="0" bIns="72000" anchor="t" anchorCtr="0">
                        <a:noAutofit/>
                      </wps:bodyPr>
                    </wps:wsp>
                  </a:graphicData>
                </a:graphic>
                <wp14:sizeRelH relativeFrom="margin">
                  <wp14:pctWidth>0</wp14:pctWidth>
                </wp14:sizeRelH>
              </wp:anchor>
            </w:drawing>
          </mc:Choice>
          <mc:Fallback>
            <w:pict>
              <v:shape w14:anchorId="4B754E04" id="_x0000_s1028" type="#_x0000_t202" style="position:absolute;margin-left:0;margin-top:227.85pt;width:245.25pt;height:24pt;z-index:2516920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" filled="f" stroked="f">
                <v:textbox inset="0,2mm,0,2mm">
                  <w:txbxContent>
                    <w:p w14:paraId="0D0A442E" w14:textId="77777777" w:rsidR="007F2B0B" w:rsidRPr="00BD00EA" w:rsidRDefault="007F2B0B" w:rsidP="007F2B0B">
                      <w:pPr>
                        <w:rPr>
                          <w:i/>
                          <w:iCs/>
                          <w:sz w:val="18"/>
                          <w:szCs w:val="18"/>
                        </w:rPr>
                      </w:pPr>
                      <w:r w:rsidRPr="00BD00EA">
                        <w:rPr>
                          <w:b/>
                          <w:bCs/>
                          <w:i/>
                          <w:iCs/>
                        </w:rPr>
                        <w:t>Above:</w:t>
                      </w:r>
                      <w:r>
                        <w:rPr>
                          <w:b/>
                          <w:bCs/>
                          <w:i/>
                          <w:iCs/>
                        </w:rPr>
                        <w:t xml:space="preserve"> </w:t>
                      </w:r>
                      <w:r w:rsidRPr="00C90833">
                        <w:rPr>
                          <w:bCs/>
                          <w:i/>
                          <w:iCs/>
                        </w:rPr>
                        <w:t>Crystal Bro</w:t>
                      </w:r>
                      <w:r w:rsidR="00C90833" w:rsidRPr="00C90833">
                        <w:rPr>
                          <w:bCs/>
                          <w:i/>
                          <w:iCs/>
                        </w:rPr>
                        <w:t>ok Falls,</w:t>
                      </w:r>
                      <w:r w:rsidR="00C90833">
                        <w:rPr>
                          <w:b/>
                          <w:bCs/>
                          <w:i/>
                          <w:iCs/>
                        </w:rPr>
                        <w:t xml:space="preserve"> </w:t>
                      </w:r>
                      <w:r>
                        <w:rPr>
                          <w:i/>
                          <w:iCs/>
                        </w:rPr>
                        <w:t>Mount Buffalo National Park</w:t>
                      </w:r>
                    </w:p>
                  </w:txbxContent>
                </v:textbox>
                <w10:wrap anchorx="margin"/>
              </v:shape>
            </w:pict>
          </mc:Fallback>
        </mc:AlternateContent>
      </w:r>
      <w:bookmarkEnd w:id="3"/>
    </w:p>
    <w:p w14:paraId="0738D099" w14:textId="77777777" w:rsidR="007A5E60" w:rsidRPr="007F4763" w:rsidRDefault="00D82C84" w:rsidP="006D7CAC">
      <w:pPr>
        <w:pStyle w:val="Heading1"/>
      </w:pPr>
      <w:bookmarkStart w:id="4" w:name="_Toc57823348"/>
      <w:r>
        <w:lastRenderedPageBreak/>
        <w:t>2.0</w:t>
      </w:r>
      <w:r>
        <w:tab/>
      </w:r>
      <w:r w:rsidR="000460D3">
        <w:t>Six steps to transition to greener production practices</w:t>
      </w:r>
      <w:bookmarkEnd w:id="4"/>
    </w:p>
    <w:p w14:paraId="29A7242C" w14:textId="77777777" w:rsidR="007A5E60" w:rsidRPr="007F4763" w:rsidRDefault="00D82C84" w:rsidP="00D82C84">
      <w:pPr>
        <w:pStyle w:val="Heading2"/>
        <w:numPr>
          <w:ilvl w:val="1"/>
          <w:numId w:val="14"/>
        </w:numPr>
        <w:ind w:left="426"/>
      </w:pPr>
      <w:r>
        <w:t xml:space="preserve"> </w:t>
      </w:r>
      <w:bookmarkStart w:id="5" w:name="_Toc57823349"/>
      <w:r w:rsidR="000460D3">
        <w:t>Park protection</w:t>
      </w:r>
      <w:bookmarkEnd w:id="5"/>
    </w:p>
    <w:p w14:paraId="0C23745E" w14:textId="77777777" w:rsidR="000460D3" w:rsidRDefault="000460D3" w:rsidP="000460D3">
      <w:pPr>
        <w:pStyle w:val="BodyText"/>
        <w:spacing w:before="178"/>
        <w:ind w:right="44"/>
        <w:jc w:val="both"/>
      </w:pPr>
      <w:r>
        <w:t>As a conservation agency, Parks Victoria is committed to protecting Victoria’s biodiverse environments. We ask</w:t>
      </w:r>
      <w:r>
        <w:rPr>
          <w:spacing w:val="-9"/>
        </w:rPr>
        <w:t xml:space="preserve"> </w:t>
      </w:r>
      <w:r>
        <w:t>you</w:t>
      </w:r>
      <w:r>
        <w:rPr>
          <w:spacing w:val="-8"/>
        </w:rPr>
        <w:t xml:space="preserve"> </w:t>
      </w:r>
      <w:r>
        <w:t>to</w:t>
      </w:r>
      <w:r>
        <w:rPr>
          <w:spacing w:val="-9"/>
        </w:rPr>
        <w:t xml:space="preserve"> </w:t>
      </w:r>
      <w:r>
        <w:t>please</w:t>
      </w:r>
      <w:r>
        <w:rPr>
          <w:spacing w:val="-8"/>
        </w:rPr>
        <w:t xml:space="preserve"> </w:t>
      </w:r>
      <w:r>
        <w:t>consider</w:t>
      </w:r>
      <w:r>
        <w:rPr>
          <w:spacing w:val="-8"/>
        </w:rPr>
        <w:t xml:space="preserve"> </w:t>
      </w:r>
      <w:r>
        <w:t>the</w:t>
      </w:r>
      <w:r>
        <w:rPr>
          <w:spacing w:val="-7"/>
        </w:rPr>
        <w:t xml:space="preserve"> </w:t>
      </w:r>
      <w:r>
        <w:t>value</w:t>
      </w:r>
      <w:r>
        <w:rPr>
          <w:spacing w:val="-7"/>
        </w:rPr>
        <w:t xml:space="preserve"> </w:t>
      </w:r>
      <w:r>
        <w:t>and</w:t>
      </w:r>
      <w:r>
        <w:rPr>
          <w:spacing w:val="-9"/>
        </w:rPr>
        <w:t xml:space="preserve"> </w:t>
      </w:r>
      <w:r>
        <w:t>importance</w:t>
      </w:r>
      <w:r>
        <w:rPr>
          <w:spacing w:val="-7"/>
        </w:rPr>
        <w:t xml:space="preserve"> </w:t>
      </w:r>
      <w:r>
        <w:t>of the</w:t>
      </w:r>
      <w:r>
        <w:rPr>
          <w:spacing w:val="-7"/>
        </w:rPr>
        <w:t xml:space="preserve"> </w:t>
      </w:r>
      <w:r>
        <w:t>land</w:t>
      </w:r>
      <w:r>
        <w:rPr>
          <w:spacing w:val="-8"/>
        </w:rPr>
        <w:t xml:space="preserve"> </w:t>
      </w:r>
      <w:r>
        <w:t>on</w:t>
      </w:r>
      <w:r>
        <w:rPr>
          <w:spacing w:val="-4"/>
        </w:rPr>
        <w:t xml:space="preserve"> </w:t>
      </w:r>
      <w:r>
        <w:t>which</w:t>
      </w:r>
      <w:r>
        <w:rPr>
          <w:spacing w:val="-8"/>
        </w:rPr>
        <w:t xml:space="preserve"> </w:t>
      </w:r>
      <w:r>
        <w:t>you</w:t>
      </w:r>
      <w:r>
        <w:rPr>
          <w:spacing w:val="-4"/>
        </w:rPr>
        <w:t xml:space="preserve"> </w:t>
      </w:r>
      <w:r>
        <w:t>are</w:t>
      </w:r>
      <w:r>
        <w:rPr>
          <w:spacing w:val="-7"/>
        </w:rPr>
        <w:t xml:space="preserve"> </w:t>
      </w:r>
      <w:r>
        <w:t>developing</w:t>
      </w:r>
      <w:r>
        <w:rPr>
          <w:spacing w:val="-6"/>
        </w:rPr>
        <w:t xml:space="preserve"> </w:t>
      </w:r>
      <w:r>
        <w:t>your</w:t>
      </w:r>
      <w:r>
        <w:rPr>
          <w:spacing w:val="-6"/>
        </w:rPr>
        <w:t xml:space="preserve"> </w:t>
      </w:r>
      <w:r>
        <w:t>production.</w:t>
      </w:r>
    </w:p>
    <w:p w14:paraId="4733FF75" w14:textId="77777777" w:rsidR="000460D3" w:rsidRPr="00DC7576" w:rsidRDefault="000460D3" w:rsidP="000460D3">
      <w:pPr>
        <w:pStyle w:val="ListParagraph"/>
        <w:widowControl w:val="0"/>
        <w:numPr>
          <w:ilvl w:val="1"/>
          <w:numId w:val="3"/>
        </w:numPr>
        <w:tabs>
          <w:tab w:val="left" w:pos="567"/>
        </w:tabs>
        <w:autoSpaceDE w:val="0"/>
        <w:autoSpaceDN w:val="0"/>
        <w:spacing w:after="0"/>
        <w:ind w:left="0" w:right="41" w:firstLine="284"/>
        <w:jc w:val="both"/>
        <w:rPr>
          <w:color w:val="161A1D" w:themeColor="text1"/>
        </w:rPr>
      </w:pPr>
      <w:r>
        <w:t xml:space="preserve">Undertake a recce prior so any questions you </w:t>
      </w:r>
      <w:r w:rsidR="00F954E2">
        <w:tab/>
      </w:r>
      <w:r>
        <w:t xml:space="preserve">have regarding the site can be addressed by </w:t>
      </w:r>
      <w:r w:rsidR="00F954E2">
        <w:tab/>
      </w:r>
      <w:r>
        <w:t xml:space="preserve">rangers prior to the shoot day. You will be </w:t>
      </w:r>
      <w:r w:rsidR="00F954E2">
        <w:tab/>
      </w:r>
      <w:r>
        <w:t xml:space="preserve">provided with contact details for a local park </w:t>
      </w:r>
      <w:r w:rsidR="00F954E2">
        <w:tab/>
      </w:r>
      <w:r w:rsidRPr="007F2909">
        <w:rPr>
          <w:color w:val="161A1D" w:themeColor="text1"/>
        </w:rPr>
        <w:t xml:space="preserve">ranger, when you receive your permit. </w:t>
      </w:r>
      <w:r w:rsidRPr="007F2909">
        <w:rPr>
          <w:color w:val="161A1D" w:themeColor="text1"/>
          <w:spacing w:val="-3"/>
        </w:rPr>
        <w:t xml:space="preserve">We </w:t>
      </w:r>
      <w:r w:rsidRPr="007F2909">
        <w:rPr>
          <w:color w:val="161A1D" w:themeColor="text1"/>
        </w:rPr>
        <w:t xml:space="preserve">can </w:t>
      </w:r>
      <w:r w:rsidR="00F954E2">
        <w:rPr>
          <w:color w:val="161A1D" w:themeColor="text1"/>
        </w:rPr>
        <w:tab/>
      </w:r>
      <w:r w:rsidR="006B711D">
        <w:rPr>
          <w:color w:val="161A1D" w:themeColor="text1"/>
        </w:rPr>
        <w:t>arrange contact</w:t>
      </w:r>
      <w:r w:rsidRPr="00DC7576">
        <w:rPr>
          <w:color w:val="161A1D" w:themeColor="text1"/>
        </w:rPr>
        <w:t xml:space="preserve"> with </w:t>
      </w:r>
      <w:r w:rsidR="006B711D">
        <w:rPr>
          <w:color w:val="161A1D" w:themeColor="text1"/>
        </w:rPr>
        <w:t xml:space="preserve">the </w:t>
      </w:r>
      <w:r w:rsidRPr="00DC7576">
        <w:rPr>
          <w:color w:val="161A1D" w:themeColor="text1"/>
        </w:rPr>
        <w:t>relevant local</w:t>
      </w:r>
      <w:r w:rsidRPr="00DC7576">
        <w:rPr>
          <w:color w:val="161A1D" w:themeColor="text1"/>
          <w:spacing w:val="-8"/>
        </w:rPr>
        <w:t xml:space="preserve"> </w:t>
      </w:r>
      <w:r w:rsidRPr="00DC7576">
        <w:rPr>
          <w:color w:val="161A1D" w:themeColor="text1"/>
        </w:rPr>
        <w:t>staff.</w:t>
      </w:r>
    </w:p>
    <w:p w14:paraId="30DC0605" w14:textId="77777777" w:rsidR="000460D3" w:rsidRPr="00F954E2" w:rsidRDefault="000460D3" w:rsidP="00F954E2">
      <w:pPr>
        <w:pStyle w:val="ListParagraph"/>
        <w:widowControl w:val="0"/>
        <w:numPr>
          <w:ilvl w:val="1"/>
          <w:numId w:val="3"/>
        </w:numPr>
        <w:tabs>
          <w:tab w:val="left" w:pos="567"/>
        </w:tabs>
        <w:autoSpaceDE w:val="0"/>
        <w:autoSpaceDN w:val="0"/>
        <w:spacing w:after="0"/>
        <w:ind w:left="567" w:right="41" w:hanging="283"/>
        <w:jc w:val="both"/>
      </w:pPr>
      <w:r w:rsidRPr="00F954E2">
        <w:t>All permit applications will be assessed by Parks Victoria to ensure compliance with the Aboriginal Heritage Act 2006.  To assist with this assessment, an accurate and detailed description of your proposal must be included in the application, particularly if ground disturbance of any type is being proposed.  All permits issued will be subject to conditions.  Meeting these conditions will be the responsibility of the Permit Holder.</w:t>
      </w:r>
    </w:p>
    <w:p w14:paraId="03DFB17B" w14:textId="77777777" w:rsidR="000460D3" w:rsidRPr="00DC7576" w:rsidRDefault="000460D3" w:rsidP="00F954E2">
      <w:pPr>
        <w:pStyle w:val="ListParagraph"/>
        <w:widowControl w:val="0"/>
        <w:numPr>
          <w:ilvl w:val="1"/>
          <w:numId w:val="3"/>
        </w:numPr>
        <w:tabs>
          <w:tab w:val="left" w:pos="567"/>
        </w:tabs>
        <w:autoSpaceDE w:val="0"/>
        <w:autoSpaceDN w:val="0"/>
        <w:spacing w:after="0"/>
        <w:ind w:left="567" w:right="41" w:hanging="283"/>
        <w:jc w:val="both"/>
        <w:rPr>
          <w:color w:val="161A1D" w:themeColor="text1"/>
        </w:rPr>
      </w:pPr>
      <w:r w:rsidRPr="00DC7576">
        <w:rPr>
          <w:rFonts w:cs="Times New Roman"/>
          <w:color w:val="161A1D" w:themeColor="text1"/>
          <w:shd w:val="clear" w:color="auto" w:fill="FFFFFF"/>
          <w:lang w:eastAsia="en-GB"/>
        </w:rPr>
        <w:t xml:space="preserve">Many locations on PV estate will have </w:t>
      </w:r>
      <w:proofErr w:type="gramStart"/>
      <w:r w:rsidRPr="00DC7576">
        <w:rPr>
          <w:rFonts w:cs="Times New Roman"/>
          <w:color w:val="161A1D" w:themeColor="text1"/>
          <w:shd w:val="clear" w:color="auto" w:fill="FFFFFF"/>
          <w:lang w:eastAsia="en-GB"/>
        </w:rPr>
        <w:t>particular significance</w:t>
      </w:r>
      <w:proofErr w:type="gramEnd"/>
      <w:r w:rsidRPr="00DC7576">
        <w:rPr>
          <w:rFonts w:cs="Times New Roman"/>
          <w:color w:val="161A1D" w:themeColor="text1"/>
          <w:shd w:val="clear" w:color="auto" w:fill="FFFFFF"/>
          <w:lang w:eastAsia="en-GB"/>
        </w:rPr>
        <w:t xml:space="preserve"> for Aboriginal people which are not necessarily protected by state heritage legislation. PV suggests early consultation about your project with Traditional Owners to ensure it is compatible with their </w:t>
      </w:r>
      <w:r w:rsidRPr="00DC7576">
        <w:rPr>
          <w:rFonts w:eastAsiaTheme="minorEastAsia" w:cstheme="minorBidi"/>
          <w:color w:val="161A1D" w:themeColor="text1"/>
          <w:shd w:val="clear" w:color="auto" w:fill="FFFFFF"/>
          <w:lang w:eastAsia="en-GB"/>
        </w:rPr>
        <w:t>cultural</w:t>
      </w:r>
      <w:r w:rsidRPr="00DC7576">
        <w:rPr>
          <w:rFonts w:cs="Times New Roman"/>
          <w:color w:val="161A1D" w:themeColor="text1"/>
          <w:shd w:val="clear" w:color="auto" w:fill="FFFFFF"/>
          <w:lang w:eastAsia="en-GB"/>
        </w:rPr>
        <w:t xml:space="preserve"> norms and values. Appropriate engagement will also ensure intellectual </w:t>
      </w:r>
      <w:r w:rsidRPr="00DC7576">
        <w:rPr>
          <w:rFonts w:cs="Times New Roman"/>
          <w:color w:val="161A1D" w:themeColor="text1"/>
          <w:lang w:eastAsia="en-GB"/>
        </w:rPr>
        <w:t>property is not infringed upon.</w:t>
      </w:r>
      <w:r w:rsidRPr="00DC7576">
        <w:rPr>
          <w:rFonts w:cs="Times New Roman"/>
          <w:color w:val="161A1D" w:themeColor="text1"/>
          <w:shd w:val="clear" w:color="auto" w:fill="FFFFFF"/>
          <w:lang w:eastAsia="en-GB"/>
        </w:rPr>
        <w:t xml:space="preserve"> </w:t>
      </w:r>
      <w:hyperlink r:id="rId20" w:history="1">
        <w:r w:rsidRPr="00DC7576">
          <w:rPr>
            <w:rStyle w:val="Hyperlink"/>
            <w:rFonts w:cs="Times New Roman"/>
            <w:shd w:val="clear" w:color="auto" w:fill="FFFFFF"/>
            <w:lang w:eastAsia="en-GB"/>
          </w:rPr>
          <w:t>Aboriginal Victoria</w:t>
        </w:r>
      </w:hyperlink>
      <w:r w:rsidRPr="00DC7576">
        <w:rPr>
          <w:rFonts w:cs="Times New Roman"/>
          <w:color w:val="161A1D" w:themeColor="text1"/>
          <w:shd w:val="clear" w:color="auto" w:fill="FFFFFF"/>
          <w:lang w:eastAsia="en-GB"/>
        </w:rPr>
        <w:t xml:space="preserve"> can provide advice on the appropriate custodians with whom to consult. </w:t>
      </w:r>
    </w:p>
    <w:p w14:paraId="37A86FFC" w14:textId="77777777" w:rsidR="000460D3" w:rsidRDefault="000460D3" w:rsidP="00F954E2">
      <w:pPr>
        <w:pStyle w:val="ListParagraph"/>
        <w:widowControl w:val="0"/>
        <w:numPr>
          <w:ilvl w:val="1"/>
          <w:numId w:val="3"/>
        </w:numPr>
        <w:tabs>
          <w:tab w:val="left" w:pos="567"/>
        </w:tabs>
        <w:autoSpaceDE w:val="0"/>
        <w:autoSpaceDN w:val="0"/>
        <w:spacing w:after="0"/>
        <w:ind w:left="567" w:right="39" w:hanging="283"/>
        <w:jc w:val="both"/>
      </w:pPr>
      <w:r w:rsidRPr="00DC7576">
        <w:t>Ensure you are aware of any sensitive plant</w:t>
      </w:r>
      <w:r>
        <w:t xml:space="preserve"> and animal species within your filming area and outline any mitigation strategies to avoid harm. Please contact</w:t>
      </w:r>
      <w:r>
        <w:rPr>
          <w:color w:val="006FC0"/>
        </w:rPr>
        <w:t xml:space="preserve"> </w:t>
      </w:r>
      <w:hyperlink r:id="rId21">
        <w:r>
          <w:rPr>
            <w:color w:val="006FC0"/>
            <w:u w:val="single" w:color="006FC0"/>
          </w:rPr>
          <w:t>events@parks.vic.gov.au</w:t>
        </w:r>
      </w:hyperlink>
      <w:r>
        <w:t xml:space="preserve"> for further</w:t>
      </w:r>
      <w:r>
        <w:rPr>
          <w:spacing w:val="-5"/>
        </w:rPr>
        <w:t xml:space="preserve"> </w:t>
      </w:r>
      <w:r>
        <w:t>information.</w:t>
      </w:r>
    </w:p>
    <w:p w14:paraId="53DCE825" w14:textId="77777777" w:rsidR="000460D3" w:rsidRDefault="000460D3" w:rsidP="00F954E2">
      <w:pPr>
        <w:pStyle w:val="ListParagraph"/>
        <w:widowControl w:val="0"/>
        <w:numPr>
          <w:ilvl w:val="1"/>
          <w:numId w:val="3"/>
        </w:numPr>
        <w:tabs>
          <w:tab w:val="left" w:pos="567"/>
        </w:tabs>
        <w:autoSpaceDE w:val="0"/>
        <w:autoSpaceDN w:val="0"/>
        <w:spacing w:after="0"/>
        <w:ind w:left="567" w:right="42" w:hanging="283"/>
        <w:jc w:val="both"/>
      </w:pPr>
      <w:r>
        <w:t>Don’t attach anything to trees, break</w:t>
      </w:r>
      <w:r>
        <w:rPr>
          <w:spacing w:val="-26"/>
        </w:rPr>
        <w:t xml:space="preserve"> </w:t>
      </w:r>
      <w:r>
        <w:t>branches or go over barriers. If your location is off designated tracks, identify this within your permit</w:t>
      </w:r>
      <w:r>
        <w:rPr>
          <w:spacing w:val="-5"/>
        </w:rPr>
        <w:t xml:space="preserve"> </w:t>
      </w:r>
      <w:r>
        <w:t>application.</w:t>
      </w:r>
    </w:p>
    <w:p w14:paraId="5CC2A5DC" w14:textId="77777777" w:rsidR="000460D3" w:rsidRDefault="000460D3" w:rsidP="00F954E2">
      <w:pPr>
        <w:pStyle w:val="ListParagraph"/>
        <w:widowControl w:val="0"/>
        <w:numPr>
          <w:ilvl w:val="1"/>
          <w:numId w:val="3"/>
        </w:numPr>
        <w:tabs>
          <w:tab w:val="left" w:pos="567"/>
        </w:tabs>
        <w:autoSpaceDE w:val="0"/>
        <w:autoSpaceDN w:val="0"/>
        <w:spacing w:after="0" w:line="242" w:lineRule="auto"/>
        <w:ind w:left="567" w:right="42" w:hanging="283"/>
        <w:jc w:val="both"/>
      </w:pPr>
      <w:r>
        <w:t>Minimise the footprint for filming activity as much as possible and locate caravans and equipment on previously disturbed areas if possible.</w:t>
      </w:r>
    </w:p>
    <w:p w14:paraId="3261E1A2" w14:textId="77777777" w:rsidR="000460D3" w:rsidRDefault="000460D3" w:rsidP="00F954E2">
      <w:pPr>
        <w:pStyle w:val="ListParagraph"/>
        <w:widowControl w:val="0"/>
        <w:numPr>
          <w:ilvl w:val="1"/>
          <w:numId w:val="3"/>
        </w:numPr>
        <w:tabs>
          <w:tab w:val="left" w:pos="567"/>
        </w:tabs>
        <w:autoSpaceDE w:val="0"/>
        <w:autoSpaceDN w:val="0"/>
        <w:spacing w:after="0"/>
        <w:ind w:left="567" w:right="38" w:hanging="283"/>
        <w:jc w:val="both"/>
      </w:pPr>
      <w:r>
        <w:t>Cast and crew are not to interfere or disturb any</w:t>
      </w:r>
      <w:r>
        <w:rPr>
          <w:spacing w:val="-12"/>
        </w:rPr>
        <w:t xml:space="preserve"> </w:t>
      </w:r>
      <w:r>
        <w:t>wildlife.</w:t>
      </w:r>
      <w:r>
        <w:rPr>
          <w:spacing w:val="-11"/>
        </w:rPr>
        <w:t xml:space="preserve"> </w:t>
      </w:r>
      <w:r>
        <w:t>Be</w:t>
      </w:r>
      <w:r>
        <w:rPr>
          <w:spacing w:val="-12"/>
        </w:rPr>
        <w:t xml:space="preserve"> </w:t>
      </w:r>
      <w:r>
        <w:t>mindful</w:t>
      </w:r>
      <w:r>
        <w:rPr>
          <w:spacing w:val="-11"/>
        </w:rPr>
        <w:t xml:space="preserve"> </w:t>
      </w:r>
      <w:r>
        <w:t>of</w:t>
      </w:r>
      <w:r>
        <w:rPr>
          <w:spacing w:val="-12"/>
        </w:rPr>
        <w:t xml:space="preserve"> </w:t>
      </w:r>
      <w:r>
        <w:t>noise</w:t>
      </w:r>
      <w:r>
        <w:rPr>
          <w:spacing w:val="-11"/>
        </w:rPr>
        <w:t xml:space="preserve"> </w:t>
      </w:r>
      <w:r>
        <w:t>and</w:t>
      </w:r>
      <w:r>
        <w:rPr>
          <w:spacing w:val="-13"/>
        </w:rPr>
        <w:t xml:space="preserve"> </w:t>
      </w:r>
      <w:r>
        <w:t>light.</w:t>
      </w:r>
      <w:r>
        <w:rPr>
          <w:spacing w:val="-9"/>
        </w:rPr>
        <w:t xml:space="preserve"> </w:t>
      </w:r>
      <w:r>
        <w:t>Limit filming</w:t>
      </w:r>
      <w:r>
        <w:rPr>
          <w:spacing w:val="-6"/>
        </w:rPr>
        <w:t xml:space="preserve"> </w:t>
      </w:r>
      <w:r>
        <w:t>at</w:t>
      </w:r>
      <w:r>
        <w:rPr>
          <w:spacing w:val="-9"/>
        </w:rPr>
        <w:t xml:space="preserve"> </w:t>
      </w:r>
      <w:r>
        <w:t>dawn,</w:t>
      </w:r>
      <w:r>
        <w:rPr>
          <w:spacing w:val="-4"/>
        </w:rPr>
        <w:t xml:space="preserve"> </w:t>
      </w:r>
      <w:r>
        <w:t>at</w:t>
      </w:r>
      <w:r>
        <w:rPr>
          <w:spacing w:val="-5"/>
        </w:rPr>
        <w:t xml:space="preserve"> </w:t>
      </w:r>
      <w:r>
        <w:t>night</w:t>
      </w:r>
      <w:r>
        <w:rPr>
          <w:spacing w:val="-8"/>
        </w:rPr>
        <w:t xml:space="preserve"> </w:t>
      </w:r>
      <w:r>
        <w:t>and</w:t>
      </w:r>
      <w:r>
        <w:rPr>
          <w:spacing w:val="-3"/>
        </w:rPr>
        <w:t xml:space="preserve"> </w:t>
      </w:r>
      <w:r>
        <w:t>dusk</w:t>
      </w:r>
      <w:r>
        <w:rPr>
          <w:spacing w:val="-6"/>
        </w:rPr>
        <w:t xml:space="preserve"> </w:t>
      </w:r>
      <w:r>
        <w:t>as</w:t>
      </w:r>
      <w:r>
        <w:rPr>
          <w:spacing w:val="-2"/>
        </w:rPr>
        <w:t xml:space="preserve"> </w:t>
      </w:r>
      <w:r>
        <w:t>this</w:t>
      </w:r>
      <w:r>
        <w:rPr>
          <w:spacing w:val="-2"/>
        </w:rPr>
        <w:t xml:space="preserve"> </w:t>
      </w:r>
      <w:r>
        <w:t>is</w:t>
      </w:r>
      <w:r>
        <w:rPr>
          <w:spacing w:val="-6"/>
        </w:rPr>
        <w:t xml:space="preserve"> </w:t>
      </w:r>
      <w:r>
        <w:t>the time that nocturnal animals are active. If needed, used filtered light or keep any other light to a</w:t>
      </w:r>
      <w:r>
        <w:rPr>
          <w:spacing w:val="-9"/>
        </w:rPr>
        <w:t xml:space="preserve"> </w:t>
      </w:r>
      <w:r>
        <w:t>minimum</w:t>
      </w:r>
    </w:p>
    <w:p w14:paraId="7019CF3A" w14:textId="77777777" w:rsidR="000460D3" w:rsidRPr="002A2A1F" w:rsidRDefault="000460D3" w:rsidP="00F954E2">
      <w:pPr>
        <w:pStyle w:val="ListParagraph"/>
        <w:widowControl w:val="0"/>
        <w:numPr>
          <w:ilvl w:val="1"/>
          <w:numId w:val="3"/>
        </w:numPr>
        <w:tabs>
          <w:tab w:val="left" w:pos="567"/>
        </w:tabs>
        <w:autoSpaceDE w:val="0"/>
        <w:autoSpaceDN w:val="0"/>
        <w:spacing w:after="0"/>
        <w:ind w:left="567" w:right="38" w:hanging="283"/>
        <w:jc w:val="both"/>
      </w:pPr>
      <w:r>
        <w:t xml:space="preserve">Carbon offsetting is tool that can be used to mitigate the environmental impact of your </w:t>
      </w:r>
      <w:r w:rsidRPr="002A2A1F">
        <w:t>production. Keep track of distances travelled, and petrol, electricity and water usage.</w:t>
      </w:r>
    </w:p>
    <w:p w14:paraId="292FD9EF" w14:textId="77777777" w:rsidR="000460D3" w:rsidRPr="002A2A1F" w:rsidRDefault="000460D3" w:rsidP="00F954E2">
      <w:pPr>
        <w:pStyle w:val="BodyText"/>
        <w:spacing w:line="237" w:lineRule="auto"/>
        <w:ind w:left="851" w:right="38" w:hanging="142"/>
        <w:rPr>
          <w:sz w:val="20"/>
          <w:szCs w:val="20"/>
        </w:rPr>
      </w:pPr>
      <w:r w:rsidRPr="002A2A1F">
        <w:rPr>
          <w:rFonts w:ascii="Courier New"/>
          <w:sz w:val="20"/>
          <w:szCs w:val="20"/>
        </w:rPr>
        <w:t xml:space="preserve">o </w:t>
      </w:r>
      <w:r w:rsidRPr="002A2A1F">
        <w:rPr>
          <w:sz w:val="20"/>
          <w:szCs w:val="20"/>
        </w:rPr>
        <w:t xml:space="preserve">Consider a donation to a </w:t>
      </w:r>
      <w:proofErr w:type="gramStart"/>
      <w:r w:rsidRPr="002A2A1F">
        <w:rPr>
          <w:sz w:val="20"/>
          <w:szCs w:val="20"/>
        </w:rPr>
        <w:t>friends of the park group</w:t>
      </w:r>
      <w:proofErr w:type="gramEnd"/>
      <w:r w:rsidRPr="002A2A1F">
        <w:rPr>
          <w:sz w:val="20"/>
          <w:szCs w:val="20"/>
        </w:rPr>
        <w:t>, to help with environmental activities or make an arrangement to fund some equipment/plants.</w:t>
      </w:r>
    </w:p>
    <w:p w14:paraId="2BC87506" w14:textId="77777777" w:rsidR="000460D3" w:rsidRDefault="000460D3" w:rsidP="00F954E2">
      <w:pPr>
        <w:pStyle w:val="ListParagraph"/>
        <w:widowControl w:val="0"/>
        <w:numPr>
          <w:ilvl w:val="1"/>
          <w:numId w:val="3"/>
        </w:numPr>
        <w:tabs>
          <w:tab w:val="left" w:pos="567"/>
        </w:tabs>
        <w:autoSpaceDE w:val="0"/>
        <w:autoSpaceDN w:val="0"/>
        <w:spacing w:after="0"/>
        <w:ind w:left="567" w:right="39" w:hanging="283"/>
        <w:jc w:val="both"/>
      </w:pPr>
      <w:r w:rsidRPr="002A2A1F">
        <w:t>Carbon Fund and other carbon offsetting platforms can inform you on what data needs to be tracked and gives estimated costs</w:t>
      </w:r>
      <w:r>
        <w:t>.</w:t>
      </w:r>
    </w:p>
    <w:p w14:paraId="443E40CB" w14:textId="77777777" w:rsidR="00F954E2" w:rsidRDefault="00F954E2" w:rsidP="00F954E2">
      <w:pPr>
        <w:pStyle w:val="ListParagraph"/>
        <w:widowControl w:val="0"/>
        <w:numPr>
          <w:ilvl w:val="0"/>
          <w:numId w:val="0"/>
        </w:numPr>
        <w:tabs>
          <w:tab w:val="left" w:pos="567"/>
        </w:tabs>
        <w:autoSpaceDE w:val="0"/>
        <w:autoSpaceDN w:val="0"/>
        <w:spacing w:after="0"/>
        <w:ind w:left="284" w:right="39"/>
        <w:jc w:val="both"/>
      </w:pPr>
    </w:p>
    <w:p w14:paraId="23488EE1" w14:textId="77777777" w:rsidR="0098629D" w:rsidRPr="007F4763" w:rsidRDefault="00D82C84" w:rsidP="00D82C84">
      <w:pPr>
        <w:pStyle w:val="Heading2"/>
        <w:numPr>
          <w:ilvl w:val="1"/>
          <w:numId w:val="14"/>
        </w:numPr>
        <w:ind w:left="426"/>
      </w:pPr>
      <w:r>
        <w:t xml:space="preserve"> </w:t>
      </w:r>
      <w:bookmarkStart w:id="6" w:name="_Toc57823350"/>
      <w:r w:rsidR="00F954E2">
        <w:t>Catering</w:t>
      </w:r>
      <w:bookmarkEnd w:id="6"/>
    </w:p>
    <w:p w14:paraId="319E0D21" w14:textId="77777777" w:rsidR="00F954E2" w:rsidRDefault="00F954E2" w:rsidP="00F954E2">
      <w:pPr>
        <w:pStyle w:val="ListParagraph"/>
        <w:widowControl w:val="0"/>
        <w:numPr>
          <w:ilvl w:val="1"/>
          <w:numId w:val="3"/>
        </w:numPr>
        <w:tabs>
          <w:tab w:val="left" w:pos="567"/>
        </w:tabs>
        <w:autoSpaceDE w:val="0"/>
        <w:autoSpaceDN w:val="0"/>
        <w:spacing w:after="0"/>
        <w:ind w:left="567" w:right="41" w:hanging="283"/>
        <w:jc w:val="both"/>
      </w:pPr>
      <w:r>
        <w:t>When engaging with caterers prior to your shoot,</w:t>
      </w:r>
      <w:r w:rsidRPr="00F954E2">
        <w:t xml:space="preserve"> </w:t>
      </w:r>
      <w:r>
        <w:t>ask</w:t>
      </w:r>
      <w:r w:rsidRPr="00F954E2">
        <w:t xml:space="preserve"> </w:t>
      </w:r>
      <w:r>
        <w:t>them</w:t>
      </w:r>
      <w:r w:rsidRPr="00F954E2">
        <w:t xml:space="preserve"> </w:t>
      </w:r>
      <w:r>
        <w:t>to</w:t>
      </w:r>
      <w:r w:rsidRPr="00F954E2">
        <w:t xml:space="preserve"> </w:t>
      </w:r>
      <w:r>
        <w:t>consider</w:t>
      </w:r>
      <w:r w:rsidRPr="00F954E2">
        <w:t xml:space="preserve"> </w:t>
      </w:r>
      <w:r>
        <w:t>the</w:t>
      </w:r>
      <w:r w:rsidRPr="00F954E2">
        <w:t xml:space="preserve"> </w:t>
      </w:r>
      <w:r>
        <w:t>number</w:t>
      </w:r>
      <w:r w:rsidRPr="00F954E2">
        <w:t xml:space="preserve"> </w:t>
      </w:r>
      <w:r>
        <w:t>of</w:t>
      </w:r>
      <w:r w:rsidRPr="00F954E2">
        <w:t xml:space="preserve"> </w:t>
      </w:r>
      <w:r>
        <w:t>cast and crew and match quantities to reduce food wastage.</w:t>
      </w:r>
    </w:p>
    <w:p w14:paraId="176A7818" w14:textId="77777777" w:rsidR="00F954E2" w:rsidRDefault="00F954E2" w:rsidP="00F954E2">
      <w:pPr>
        <w:pStyle w:val="ListParagraph"/>
        <w:widowControl w:val="0"/>
        <w:numPr>
          <w:ilvl w:val="1"/>
          <w:numId w:val="3"/>
        </w:numPr>
        <w:tabs>
          <w:tab w:val="left" w:pos="567"/>
        </w:tabs>
        <w:autoSpaceDE w:val="0"/>
        <w:autoSpaceDN w:val="0"/>
        <w:spacing w:after="0"/>
        <w:ind w:left="567" w:right="41" w:hanging="283"/>
        <w:jc w:val="both"/>
      </w:pPr>
      <w:r>
        <w:t>Ask crew members to bring reusable crockery/container and cutlery to work</w:t>
      </w:r>
      <w:r w:rsidRPr="00F954E2">
        <w:t xml:space="preserve"> </w:t>
      </w:r>
      <w:r>
        <w:t>and provide</w:t>
      </w:r>
      <w:r w:rsidRPr="00F954E2">
        <w:t xml:space="preserve"> </w:t>
      </w:r>
      <w:r>
        <w:t>dishwashing</w:t>
      </w:r>
      <w:r w:rsidRPr="00F954E2">
        <w:t xml:space="preserve"> </w:t>
      </w:r>
      <w:r>
        <w:t>facilities</w:t>
      </w:r>
      <w:r w:rsidRPr="00F954E2">
        <w:t xml:space="preserve"> </w:t>
      </w:r>
      <w:r>
        <w:t>for</w:t>
      </w:r>
      <w:r w:rsidRPr="00F954E2">
        <w:t xml:space="preserve"> </w:t>
      </w:r>
      <w:r>
        <w:t>them</w:t>
      </w:r>
      <w:r w:rsidRPr="00F954E2">
        <w:t xml:space="preserve"> </w:t>
      </w:r>
      <w:r>
        <w:t>to</w:t>
      </w:r>
      <w:r w:rsidRPr="00F954E2">
        <w:t xml:space="preserve"> </w:t>
      </w:r>
      <w:r>
        <w:t>rinse their items before taking</w:t>
      </w:r>
      <w:r w:rsidRPr="00F954E2">
        <w:t xml:space="preserve"> </w:t>
      </w:r>
      <w:r>
        <w:t>home. Please note greywater needs to be captured and disposed of to a sewer system.</w:t>
      </w:r>
    </w:p>
    <w:p w14:paraId="6A8DE0AC" w14:textId="77777777" w:rsidR="00F954E2" w:rsidRPr="00F954E2" w:rsidRDefault="00F954E2" w:rsidP="00F954E2">
      <w:pPr>
        <w:pStyle w:val="ListParagraph"/>
        <w:widowControl w:val="0"/>
        <w:numPr>
          <w:ilvl w:val="1"/>
          <w:numId w:val="3"/>
        </w:numPr>
        <w:tabs>
          <w:tab w:val="left" w:pos="567"/>
        </w:tabs>
        <w:autoSpaceDE w:val="0"/>
        <w:autoSpaceDN w:val="0"/>
        <w:spacing w:after="0"/>
        <w:ind w:left="567" w:right="41" w:hanging="283"/>
        <w:jc w:val="both"/>
      </w:pPr>
      <w:r>
        <w:t>Prioritise catering that uses fair trade, local, seasonal, carbon neutral and/or any other sustainable food options. For a list of social catering enterprises that service the Melbourne area, see</w:t>
      </w:r>
      <w:r w:rsidRPr="00F954E2">
        <w:t xml:space="preserve"> </w:t>
      </w:r>
      <w:hyperlink r:id="rId22">
        <w:r w:rsidRPr="00F954E2">
          <w:t>here.</w:t>
        </w:r>
      </w:hyperlink>
    </w:p>
    <w:p w14:paraId="5FF109EA" w14:textId="77777777" w:rsidR="00F954E2" w:rsidRDefault="00F954E2" w:rsidP="00F954E2">
      <w:pPr>
        <w:pStyle w:val="ListParagraph"/>
        <w:widowControl w:val="0"/>
        <w:numPr>
          <w:ilvl w:val="1"/>
          <w:numId w:val="3"/>
        </w:numPr>
        <w:tabs>
          <w:tab w:val="left" w:pos="567"/>
        </w:tabs>
        <w:autoSpaceDE w:val="0"/>
        <w:autoSpaceDN w:val="0"/>
        <w:spacing w:after="0"/>
        <w:ind w:left="567" w:right="41" w:hanging="283"/>
        <w:jc w:val="both"/>
      </w:pPr>
      <w:r>
        <w:t>Consider having vegan or vegetarian days on set to reduce purchasing of</w:t>
      </w:r>
      <w:r w:rsidRPr="00F954E2">
        <w:t xml:space="preserve"> </w:t>
      </w:r>
      <w:r>
        <w:t>meat.</w:t>
      </w:r>
    </w:p>
    <w:p w14:paraId="3D163145" w14:textId="77777777" w:rsidR="00F954E2" w:rsidRDefault="00F954E2" w:rsidP="00F954E2">
      <w:pPr>
        <w:pStyle w:val="ListParagraph"/>
        <w:widowControl w:val="0"/>
        <w:numPr>
          <w:ilvl w:val="1"/>
          <w:numId w:val="3"/>
        </w:numPr>
        <w:tabs>
          <w:tab w:val="left" w:pos="567"/>
        </w:tabs>
        <w:autoSpaceDE w:val="0"/>
        <w:autoSpaceDN w:val="0"/>
        <w:spacing w:after="0"/>
        <w:ind w:left="567" w:right="41" w:hanging="283"/>
        <w:jc w:val="both"/>
      </w:pPr>
      <w:r>
        <w:t>Donate any leftover or unused foods to cast and</w:t>
      </w:r>
      <w:r w:rsidRPr="00F954E2">
        <w:t xml:space="preserve"> </w:t>
      </w:r>
      <w:r>
        <w:t>crew</w:t>
      </w:r>
      <w:r w:rsidRPr="00F954E2">
        <w:t xml:space="preserve"> </w:t>
      </w:r>
      <w:r>
        <w:t>to</w:t>
      </w:r>
      <w:r w:rsidRPr="00F954E2">
        <w:t xml:space="preserve"> </w:t>
      </w:r>
      <w:r>
        <w:t>take</w:t>
      </w:r>
      <w:r w:rsidRPr="00F954E2">
        <w:t xml:space="preserve"> </w:t>
      </w:r>
      <w:r>
        <w:t>home</w:t>
      </w:r>
      <w:r w:rsidRPr="00F954E2">
        <w:t xml:space="preserve"> </w:t>
      </w:r>
      <w:r>
        <w:t>or</w:t>
      </w:r>
      <w:r w:rsidRPr="00F954E2">
        <w:t xml:space="preserve"> </w:t>
      </w:r>
      <w:r>
        <w:t>charity</w:t>
      </w:r>
      <w:r w:rsidRPr="00F954E2">
        <w:t xml:space="preserve"> </w:t>
      </w:r>
      <w:r>
        <w:t>organisations after your</w:t>
      </w:r>
      <w:r w:rsidRPr="00F954E2">
        <w:t xml:space="preserve"> </w:t>
      </w:r>
      <w:r>
        <w:t>shoot</w:t>
      </w:r>
    </w:p>
    <w:p w14:paraId="176D070D" w14:textId="77777777" w:rsidR="00737F53" w:rsidRDefault="00737F53" w:rsidP="00737F53">
      <w:pPr>
        <w:pStyle w:val="ListParagraph"/>
        <w:widowControl w:val="0"/>
        <w:numPr>
          <w:ilvl w:val="0"/>
          <w:numId w:val="0"/>
        </w:numPr>
        <w:tabs>
          <w:tab w:val="left" w:pos="567"/>
        </w:tabs>
        <w:autoSpaceDE w:val="0"/>
        <w:autoSpaceDN w:val="0"/>
        <w:spacing w:after="0"/>
        <w:ind w:left="567" w:right="41"/>
        <w:jc w:val="both"/>
      </w:pPr>
    </w:p>
    <w:p w14:paraId="4CB42F2D" w14:textId="77777777" w:rsidR="00737F53" w:rsidRDefault="00D82C84" w:rsidP="00D82C84">
      <w:pPr>
        <w:pStyle w:val="Heading2"/>
        <w:numPr>
          <w:ilvl w:val="1"/>
          <w:numId w:val="14"/>
        </w:numPr>
        <w:ind w:left="426"/>
      </w:pPr>
      <w:r>
        <w:t xml:space="preserve"> </w:t>
      </w:r>
      <w:bookmarkStart w:id="7" w:name="_Toc57823351"/>
      <w:r w:rsidR="00737F53">
        <w:t>Transport</w:t>
      </w:r>
      <w:bookmarkEnd w:id="7"/>
    </w:p>
    <w:p w14:paraId="3782A6B1" w14:textId="77777777" w:rsidR="00737F53" w:rsidRDefault="00737F53" w:rsidP="00737F53">
      <w:pPr>
        <w:pStyle w:val="ListParagraph"/>
        <w:widowControl w:val="0"/>
        <w:numPr>
          <w:ilvl w:val="1"/>
          <w:numId w:val="3"/>
        </w:numPr>
        <w:tabs>
          <w:tab w:val="left" w:pos="567"/>
        </w:tabs>
        <w:autoSpaceDE w:val="0"/>
        <w:autoSpaceDN w:val="0"/>
        <w:spacing w:after="0"/>
        <w:ind w:left="567" w:right="41" w:hanging="283"/>
        <w:jc w:val="both"/>
      </w:pPr>
      <w:r>
        <w:t>Consider carpooling to your set location to avoid unnecessary transit and emissions.</w:t>
      </w:r>
    </w:p>
    <w:p w14:paraId="2A41A9DF" w14:textId="77777777" w:rsidR="00737F53" w:rsidRDefault="00737F53" w:rsidP="00737F53">
      <w:pPr>
        <w:pStyle w:val="ListParagraph"/>
        <w:widowControl w:val="0"/>
        <w:numPr>
          <w:ilvl w:val="1"/>
          <w:numId w:val="3"/>
        </w:numPr>
        <w:tabs>
          <w:tab w:val="left" w:pos="567"/>
        </w:tabs>
        <w:autoSpaceDE w:val="0"/>
        <w:autoSpaceDN w:val="0"/>
        <w:spacing w:after="0"/>
        <w:ind w:left="567" w:right="41" w:hanging="283"/>
        <w:jc w:val="both"/>
      </w:pPr>
      <w:r>
        <w:t>If your set is in a remote location, decide on a central meeting point where people can park, then carpool or arrange a shuttle bus to transport crew to the location. This will also decrease parking issue and potential damage or impact on the park and its visitors.</w:t>
      </w:r>
    </w:p>
    <w:p w14:paraId="341E941F" w14:textId="77777777" w:rsidR="00737F53" w:rsidRDefault="00737F53" w:rsidP="00737F53">
      <w:pPr>
        <w:pStyle w:val="ListParagraph"/>
        <w:widowControl w:val="0"/>
        <w:numPr>
          <w:ilvl w:val="1"/>
          <w:numId w:val="3"/>
        </w:numPr>
        <w:tabs>
          <w:tab w:val="left" w:pos="567"/>
        </w:tabs>
        <w:autoSpaceDE w:val="0"/>
        <w:autoSpaceDN w:val="0"/>
        <w:spacing w:after="0"/>
        <w:ind w:left="567" w:right="41" w:hanging="283"/>
        <w:jc w:val="both"/>
      </w:pPr>
      <w:r>
        <w:t>Where face to face meetings aren’t essential, use digital platforms to meet with colleagues. This will cut back on emissions from unnecessary travel and saves on travels costs.</w:t>
      </w:r>
    </w:p>
    <w:p w14:paraId="14254760" w14:textId="77777777" w:rsidR="00737F53" w:rsidRDefault="00737F53" w:rsidP="00737F53">
      <w:pPr>
        <w:pStyle w:val="ListParagraph"/>
        <w:widowControl w:val="0"/>
        <w:numPr>
          <w:ilvl w:val="1"/>
          <w:numId w:val="3"/>
        </w:numPr>
        <w:tabs>
          <w:tab w:val="left" w:pos="567"/>
        </w:tabs>
        <w:autoSpaceDE w:val="0"/>
        <w:autoSpaceDN w:val="0"/>
        <w:spacing w:after="0"/>
        <w:ind w:left="567" w:right="41" w:hanging="283"/>
        <w:jc w:val="both"/>
      </w:pPr>
      <w:r>
        <w:t>When possible, consider opting for hybrid or electric vehicles/trucks for your shoot. Or, limit the amount of trucks used on location.</w:t>
      </w:r>
    </w:p>
    <w:p w14:paraId="752FE6BE" w14:textId="77777777" w:rsidR="007B32BE" w:rsidRDefault="007B32BE" w:rsidP="00737F53">
      <w:pPr>
        <w:pStyle w:val="ListParagraph"/>
        <w:widowControl w:val="0"/>
        <w:numPr>
          <w:ilvl w:val="0"/>
          <w:numId w:val="0"/>
        </w:numPr>
        <w:tabs>
          <w:tab w:val="left" w:pos="567"/>
        </w:tabs>
        <w:autoSpaceDE w:val="0"/>
        <w:autoSpaceDN w:val="0"/>
        <w:spacing w:after="0"/>
        <w:ind w:left="567" w:right="41"/>
        <w:jc w:val="both"/>
      </w:pPr>
    </w:p>
    <w:p w14:paraId="49B4020E" w14:textId="77777777" w:rsidR="007B32BE" w:rsidRDefault="007B32BE">
      <w:pPr>
        <w:spacing w:after="160" w:line="259" w:lineRule="auto"/>
        <w:rPr>
          <w:b/>
          <w:bCs/>
          <w:color w:val="3F9C35"/>
          <w:sz w:val="28"/>
          <w:szCs w:val="28"/>
        </w:rPr>
      </w:pPr>
      <w:r>
        <w:br w:type="page"/>
      </w:r>
    </w:p>
    <w:p w14:paraId="19BFB6D1" w14:textId="77777777" w:rsidR="00737F53" w:rsidRDefault="00D82C84" w:rsidP="00D82C84">
      <w:pPr>
        <w:pStyle w:val="Heading2"/>
        <w:numPr>
          <w:ilvl w:val="1"/>
          <w:numId w:val="14"/>
        </w:numPr>
        <w:ind w:left="426"/>
      </w:pPr>
      <w:r>
        <w:lastRenderedPageBreak/>
        <w:t xml:space="preserve"> </w:t>
      </w:r>
      <w:bookmarkStart w:id="8" w:name="_Toc57823352"/>
      <w:r w:rsidR="00737F53">
        <w:t>Props &amp; equipment</w:t>
      </w:r>
      <w:bookmarkEnd w:id="8"/>
    </w:p>
    <w:p w14:paraId="6AD540B2" w14:textId="77777777" w:rsidR="007B32BE" w:rsidRDefault="007B32BE" w:rsidP="007B32BE">
      <w:pPr>
        <w:pStyle w:val="ListParagraph"/>
        <w:widowControl w:val="0"/>
        <w:numPr>
          <w:ilvl w:val="1"/>
          <w:numId w:val="3"/>
        </w:numPr>
        <w:tabs>
          <w:tab w:val="left" w:pos="567"/>
        </w:tabs>
        <w:autoSpaceDE w:val="0"/>
        <w:autoSpaceDN w:val="0"/>
        <w:spacing w:after="0" w:line="242" w:lineRule="auto"/>
        <w:ind w:left="567" w:right="42" w:hanging="283"/>
        <w:jc w:val="both"/>
      </w:pPr>
      <w:r>
        <w:t>Before procuring any new equipment and/or props,</w:t>
      </w:r>
      <w:r w:rsidRPr="007B32BE">
        <w:t xml:space="preserve"> </w:t>
      </w:r>
      <w:r>
        <w:t>consider</w:t>
      </w:r>
      <w:r w:rsidRPr="007B32BE">
        <w:t xml:space="preserve"> </w:t>
      </w:r>
      <w:r>
        <w:t>purchasing</w:t>
      </w:r>
      <w:r w:rsidRPr="007B32BE">
        <w:t xml:space="preserve"> </w:t>
      </w:r>
      <w:r>
        <w:t>second-hand</w:t>
      </w:r>
      <w:r w:rsidRPr="007B32BE">
        <w:t xml:space="preserve"> </w:t>
      </w:r>
      <w:r>
        <w:t>goods or prop and wardrobe</w:t>
      </w:r>
      <w:r w:rsidRPr="007B32BE">
        <w:t xml:space="preserve"> </w:t>
      </w:r>
      <w:r>
        <w:t>rental.</w:t>
      </w:r>
    </w:p>
    <w:p w14:paraId="121FE587" w14:textId="77777777" w:rsidR="007B32BE" w:rsidRDefault="007B32BE" w:rsidP="007B32BE">
      <w:pPr>
        <w:pStyle w:val="ListParagraph"/>
        <w:widowControl w:val="0"/>
        <w:numPr>
          <w:ilvl w:val="1"/>
          <w:numId w:val="3"/>
        </w:numPr>
        <w:tabs>
          <w:tab w:val="left" w:pos="567"/>
        </w:tabs>
        <w:autoSpaceDE w:val="0"/>
        <w:autoSpaceDN w:val="0"/>
        <w:spacing w:after="0" w:line="242" w:lineRule="auto"/>
        <w:ind w:left="567" w:right="42" w:hanging="283"/>
        <w:jc w:val="both"/>
      </w:pPr>
      <w:r>
        <w:t>No single use plastics such as balloons or glitter. Promote alternatives such as bubbles, recycled lanterns or bunting.</w:t>
      </w:r>
    </w:p>
    <w:p w14:paraId="6CB51F11" w14:textId="77777777" w:rsidR="007B32BE" w:rsidRDefault="007B32BE" w:rsidP="007B32BE">
      <w:pPr>
        <w:pStyle w:val="ListParagraph"/>
        <w:widowControl w:val="0"/>
        <w:numPr>
          <w:ilvl w:val="1"/>
          <w:numId w:val="3"/>
        </w:numPr>
        <w:tabs>
          <w:tab w:val="left" w:pos="567"/>
        </w:tabs>
        <w:autoSpaceDE w:val="0"/>
        <w:autoSpaceDN w:val="0"/>
        <w:spacing w:after="0" w:line="242" w:lineRule="auto"/>
        <w:ind w:left="567" w:right="42" w:hanging="283"/>
        <w:jc w:val="both"/>
      </w:pPr>
      <w:r>
        <w:t>If your production is likely to have leftover equipment, tools, material, wardrobe etc. that cannot be used for future projects, consider donating it to charities or social</w:t>
      </w:r>
      <w:r w:rsidRPr="007B32BE">
        <w:t xml:space="preserve"> </w:t>
      </w:r>
      <w:r>
        <w:t>enterprises.</w:t>
      </w:r>
    </w:p>
    <w:p w14:paraId="7B75C3C3" w14:textId="77777777" w:rsidR="007B32BE" w:rsidRDefault="007B32BE" w:rsidP="007B32BE">
      <w:pPr>
        <w:pStyle w:val="ListParagraph"/>
        <w:widowControl w:val="0"/>
        <w:numPr>
          <w:ilvl w:val="1"/>
          <w:numId w:val="3"/>
        </w:numPr>
        <w:tabs>
          <w:tab w:val="left" w:pos="567"/>
        </w:tabs>
        <w:autoSpaceDE w:val="0"/>
        <w:autoSpaceDN w:val="0"/>
        <w:spacing w:after="0" w:line="242" w:lineRule="auto"/>
        <w:ind w:left="567" w:right="42" w:hanging="283"/>
        <w:jc w:val="both"/>
      </w:pPr>
      <w:r>
        <w:t>Use digital alternatives to printed call sheets, scripts, contracts</w:t>
      </w:r>
      <w:r w:rsidRPr="007B32BE">
        <w:t xml:space="preserve"> </w:t>
      </w:r>
      <w:r>
        <w:t>etc. Where digital alternatives aren’t feasible (i.e. night shoots), ensure all paperwork is made from recyclable paper and can be recycled at the end of each</w:t>
      </w:r>
      <w:r w:rsidRPr="007B32BE">
        <w:t xml:space="preserve"> </w:t>
      </w:r>
      <w:r>
        <w:t>day.</w:t>
      </w:r>
    </w:p>
    <w:p w14:paraId="6FE401F4" w14:textId="77777777" w:rsidR="007B32BE" w:rsidRDefault="007B32BE" w:rsidP="007B32BE">
      <w:pPr>
        <w:pStyle w:val="ListParagraph"/>
        <w:widowControl w:val="0"/>
        <w:numPr>
          <w:ilvl w:val="0"/>
          <w:numId w:val="0"/>
        </w:numPr>
        <w:tabs>
          <w:tab w:val="left" w:pos="567"/>
        </w:tabs>
        <w:autoSpaceDE w:val="0"/>
        <w:autoSpaceDN w:val="0"/>
        <w:spacing w:after="0" w:line="242" w:lineRule="auto"/>
        <w:ind w:left="567" w:right="42"/>
        <w:jc w:val="both"/>
      </w:pPr>
    </w:p>
    <w:p w14:paraId="192BE00F" w14:textId="341D7170" w:rsidR="007B32BE" w:rsidRPr="00434BF5" w:rsidRDefault="00D82C84" w:rsidP="00D82C84">
      <w:pPr>
        <w:pStyle w:val="Heading2"/>
        <w:numPr>
          <w:ilvl w:val="1"/>
          <w:numId w:val="14"/>
        </w:numPr>
        <w:ind w:left="426"/>
      </w:pPr>
      <w:r>
        <w:t xml:space="preserve"> </w:t>
      </w:r>
      <w:bookmarkStart w:id="9" w:name="_Toc57823353"/>
      <w:r w:rsidR="007B32BE" w:rsidRPr="00434BF5">
        <w:t xml:space="preserve">Waste </w:t>
      </w:r>
      <w:r w:rsidR="0039728E">
        <w:t>m</w:t>
      </w:r>
      <w:r w:rsidR="007B32BE" w:rsidRPr="00434BF5">
        <w:t xml:space="preserve">anagement, </w:t>
      </w:r>
      <w:r w:rsidR="0039728E">
        <w:t>r</w:t>
      </w:r>
      <w:r w:rsidR="007B32BE" w:rsidRPr="00434BF5">
        <w:t xml:space="preserve">ecycling &amp; </w:t>
      </w:r>
      <w:r w:rsidR="0039728E">
        <w:t>c</w:t>
      </w:r>
      <w:r w:rsidR="007B32BE" w:rsidRPr="00434BF5">
        <w:t>omposting</w:t>
      </w:r>
      <w:bookmarkEnd w:id="9"/>
    </w:p>
    <w:p w14:paraId="433F6103" w14:textId="77777777" w:rsidR="007B32BE" w:rsidRPr="0002168D" w:rsidRDefault="007B32BE" w:rsidP="007B32BE">
      <w:pPr>
        <w:pStyle w:val="ListParagraph"/>
        <w:widowControl w:val="0"/>
        <w:numPr>
          <w:ilvl w:val="1"/>
          <w:numId w:val="3"/>
        </w:numPr>
        <w:tabs>
          <w:tab w:val="left" w:pos="567"/>
        </w:tabs>
        <w:autoSpaceDE w:val="0"/>
        <w:autoSpaceDN w:val="0"/>
        <w:spacing w:after="0" w:line="242" w:lineRule="auto"/>
        <w:ind w:left="567" w:right="42" w:hanging="283"/>
        <w:jc w:val="both"/>
      </w:pPr>
      <w:r>
        <w:t>Ensure there are enough bins and empty or replace bins when they are full. Use colour and standard signage to make sure the recycling and composting bins are distinguishable. Signage templates are available on the Sustainabilit</w:t>
      </w:r>
      <w:r w:rsidRPr="007B32BE">
        <w:t xml:space="preserve">y </w:t>
      </w:r>
      <w:r>
        <w:t xml:space="preserve">Victoria </w:t>
      </w:r>
      <w:hyperlink r:id="rId23">
        <w:r w:rsidRPr="007B32BE">
          <w:t>website</w:t>
        </w:r>
      </w:hyperlink>
      <w:r w:rsidRPr="007B32BE">
        <w:t>.</w:t>
      </w:r>
    </w:p>
    <w:p w14:paraId="71798774" w14:textId="77777777" w:rsidR="007B32BE" w:rsidRDefault="007B32BE" w:rsidP="007B32BE">
      <w:pPr>
        <w:pStyle w:val="ListParagraph"/>
        <w:widowControl w:val="0"/>
        <w:numPr>
          <w:ilvl w:val="1"/>
          <w:numId w:val="3"/>
        </w:numPr>
        <w:tabs>
          <w:tab w:val="left" w:pos="567"/>
        </w:tabs>
        <w:autoSpaceDE w:val="0"/>
        <w:autoSpaceDN w:val="0"/>
        <w:spacing w:after="0" w:line="242" w:lineRule="auto"/>
        <w:ind w:left="567" w:right="42" w:hanging="283"/>
        <w:jc w:val="both"/>
      </w:pPr>
      <w:r>
        <w:t>Compost</w:t>
      </w:r>
      <w:r w:rsidRPr="007B32BE">
        <w:t xml:space="preserve"> </w:t>
      </w:r>
      <w:r>
        <w:t>food</w:t>
      </w:r>
      <w:r w:rsidRPr="007B32BE">
        <w:t xml:space="preserve"> </w:t>
      </w:r>
      <w:r>
        <w:t>waste</w:t>
      </w:r>
      <w:r w:rsidRPr="007B32BE">
        <w:t xml:space="preserve"> </w:t>
      </w:r>
      <w:r>
        <w:t>in</w:t>
      </w:r>
      <w:r w:rsidRPr="007B32BE">
        <w:t xml:space="preserve"> </w:t>
      </w:r>
      <w:r>
        <w:t>a</w:t>
      </w:r>
      <w:r w:rsidRPr="007B32BE">
        <w:t xml:space="preserve"> </w:t>
      </w:r>
      <w:r>
        <w:t>separate</w:t>
      </w:r>
      <w:r w:rsidRPr="007B32BE">
        <w:t xml:space="preserve"> </w:t>
      </w:r>
      <w:r>
        <w:t>bin</w:t>
      </w:r>
      <w:r w:rsidRPr="007B32BE">
        <w:t xml:space="preserve"> </w:t>
      </w:r>
      <w:r>
        <w:t>and</w:t>
      </w:r>
      <w:r w:rsidRPr="007B32BE">
        <w:t xml:space="preserve"> </w:t>
      </w:r>
      <w:r>
        <w:t>drop it off to a local compost depot after your production or engage a waste management company to deliver and collect compost and recycling</w:t>
      </w:r>
      <w:r w:rsidRPr="007B32BE">
        <w:t xml:space="preserve"> </w:t>
      </w:r>
      <w:r>
        <w:t>bins.</w:t>
      </w:r>
    </w:p>
    <w:p w14:paraId="5E4E6566" w14:textId="77777777" w:rsidR="007B32BE" w:rsidRDefault="007B32BE" w:rsidP="007B32BE">
      <w:pPr>
        <w:pStyle w:val="ListParagraph"/>
        <w:widowControl w:val="0"/>
        <w:numPr>
          <w:ilvl w:val="1"/>
          <w:numId w:val="3"/>
        </w:numPr>
        <w:tabs>
          <w:tab w:val="left" w:pos="567"/>
        </w:tabs>
        <w:autoSpaceDE w:val="0"/>
        <w:autoSpaceDN w:val="0"/>
        <w:spacing w:after="0" w:line="242" w:lineRule="auto"/>
        <w:ind w:left="567" w:right="42" w:hanging="283"/>
        <w:jc w:val="both"/>
      </w:pPr>
      <w:r>
        <w:t>Identify types of waste to be generated throughout the production, adequately planning for their management by developing a</w:t>
      </w:r>
      <w:r w:rsidRPr="007B32BE">
        <w:t xml:space="preserve"> </w:t>
      </w:r>
      <w:r>
        <w:t>waste</w:t>
      </w:r>
      <w:r w:rsidRPr="007B32BE">
        <w:t xml:space="preserve"> </w:t>
      </w:r>
      <w:r>
        <w:t>management</w:t>
      </w:r>
      <w:r w:rsidRPr="007B32BE">
        <w:t xml:space="preserve"> </w:t>
      </w:r>
      <w:r>
        <w:t>plan</w:t>
      </w:r>
      <w:r w:rsidRPr="007B32BE">
        <w:t xml:space="preserve"> </w:t>
      </w:r>
      <w:r>
        <w:t>(the</w:t>
      </w:r>
      <w:r w:rsidRPr="007B32BE">
        <w:t xml:space="preserve"> </w:t>
      </w:r>
      <w:r>
        <w:t>different</w:t>
      </w:r>
      <w:r w:rsidRPr="007B32BE">
        <w:t xml:space="preserve"> </w:t>
      </w:r>
      <w:r>
        <w:t>waste streams available and third parties to collect compost, recycling</w:t>
      </w:r>
      <w:r w:rsidRPr="007B32BE">
        <w:t xml:space="preserve"> </w:t>
      </w:r>
      <w:r>
        <w:t>etc.)</w:t>
      </w:r>
    </w:p>
    <w:p w14:paraId="0094E86E" w14:textId="77777777" w:rsidR="007B32BE" w:rsidRDefault="007B32BE" w:rsidP="007B32BE">
      <w:pPr>
        <w:pStyle w:val="ListParagraph"/>
        <w:widowControl w:val="0"/>
        <w:numPr>
          <w:ilvl w:val="1"/>
          <w:numId w:val="3"/>
        </w:numPr>
        <w:tabs>
          <w:tab w:val="left" w:pos="567"/>
        </w:tabs>
        <w:autoSpaceDE w:val="0"/>
        <w:autoSpaceDN w:val="0"/>
        <w:spacing w:after="0" w:line="242" w:lineRule="auto"/>
        <w:ind w:left="567" w:right="42" w:hanging="283"/>
        <w:jc w:val="both"/>
      </w:pPr>
      <w:r>
        <w:t>For long term shoots, consider renting a composting toilet service to reduce water and energy</w:t>
      </w:r>
      <w:r w:rsidRPr="007B32BE">
        <w:t xml:space="preserve"> </w:t>
      </w:r>
      <w:r>
        <w:t>wastage.</w:t>
      </w:r>
    </w:p>
    <w:p w14:paraId="6BA5666D" w14:textId="77777777" w:rsidR="007B32BE" w:rsidRDefault="007B32BE" w:rsidP="007B32BE">
      <w:pPr>
        <w:pStyle w:val="ListParagraph"/>
        <w:widowControl w:val="0"/>
        <w:numPr>
          <w:ilvl w:val="1"/>
          <w:numId w:val="3"/>
        </w:numPr>
        <w:tabs>
          <w:tab w:val="left" w:pos="567"/>
        </w:tabs>
        <w:autoSpaceDE w:val="0"/>
        <w:autoSpaceDN w:val="0"/>
        <w:spacing w:after="0" w:line="242" w:lineRule="auto"/>
        <w:ind w:left="567" w:right="42" w:hanging="283"/>
        <w:jc w:val="both"/>
      </w:pPr>
      <w:r>
        <w:t>Ensure no litter is present after each day of shooting</w:t>
      </w:r>
    </w:p>
    <w:p w14:paraId="435752B8" w14:textId="77777777" w:rsidR="00737F53" w:rsidRDefault="00737F53" w:rsidP="00737F53">
      <w:pPr>
        <w:pStyle w:val="ListParagraph"/>
        <w:widowControl w:val="0"/>
        <w:numPr>
          <w:ilvl w:val="0"/>
          <w:numId w:val="0"/>
        </w:numPr>
        <w:tabs>
          <w:tab w:val="left" w:pos="567"/>
        </w:tabs>
        <w:autoSpaceDE w:val="0"/>
        <w:autoSpaceDN w:val="0"/>
        <w:spacing w:after="0"/>
        <w:ind w:left="720" w:right="41"/>
        <w:jc w:val="both"/>
      </w:pPr>
    </w:p>
    <w:p w14:paraId="080D2A40" w14:textId="77777777" w:rsidR="00F954E2" w:rsidRDefault="00D82C84" w:rsidP="00D82C84">
      <w:pPr>
        <w:pStyle w:val="Heading2"/>
        <w:numPr>
          <w:ilvl w:val="1"/>
          <w:numId w:val="14"/>
        </w:numPr>
        <w:ind w:left="426"/>
      </w:pPr>
      <w:r>
        <w:t xml:space="preserve"> </w:t>
      </w:r>
      <w:bookmarkStart w:id="10" w:name="_Toc57823354"/>
      <w:r w:rsidR="007B32BE">
        <w:t>Power</w:t>
      </w:r>
      <w:bookmarkEnd w:id="10"/>
    </w:p>
    <w:p w14:paraId="7C1A7EB6" w14:textId="77777777" w:rsidR="007B32BE" w:rsidRDefault="007B32BE" w:rsidP="007B32BE">
      <w:pPr>
        <w:pStyle w:val="ListParagraph"/>
        <w:widowControl w:val="0"/>
        <w:numPr>
          <w:ilvl w:val="1"/>
          <w:numId w:val="3"/>
        </w:numPr>
        <w:tabs>
          <w:tab w:val="left" w:pos="567"/>
        </w:tabs>
        <w:autoSpaceDE w:val="0"/>
        <w:autoSpaceDN w:val="0"/>
        <w:spacing w:after="0" w:line="242" w:lineRule="auto"/>
        <w:ind w:left="567" w:right="42" w:hanging="283"/>
        <w:jc w:val="both"/>
      </w:pPr>
      <w:r>
        <w:t>Turn off lights, power boards and computers and unplug equipment at the end of each</w:t>
      </w:r>
      <w:r w:rsidRPr="007B32BE">
        <w:t xml:space="preserve"> </w:t>
      </w:r>
      <w:r>
        <w:t>day.</w:t>
      </w:r>
    </w:p>
    <w:p w14:paraId="1F7C056E" w14:textId="77777777" w:rsidR="007B32BE" w:rsidRDefault="007B32BE" w:rsidP="007B32BE">
      <w:pPr>
        <w:pStyle w:val="ListParagraph"/>
        <w:widowControl w:val="0"/>
        <w:numPr>
          <w:ilvl w:val="1"/>
          <w:numId w:val="3"/>
        </w:numPr>
        <w:tabs>
          <w:tab w:val="left" w:pos="567"/>
        </w:tabs>
        <w:autoSpaceDE w:val="0"/>
        <w:autoSpaceDN w:val="0"/>
        <w:spacing w:after="0" w:line="242" w:lineRule="auto"/>
        <w:ind w:left="567" w:right="42" w:hanging="283"/>
        <w:jc w:val="both"/>
      </w:pPr>
      <w:r>
        <w:t>Although there are currently limited sustainable alternatives in Victoria, if possible, use renewable power sources instead of fuel generators</w:t>
      </w:r>
    </w:p>
    <w:p w14:paraId="73E9036E" w14:textId="77777777" w:rsidR="007B32BE" w:rsidRDefault="007B32BE" w:rsidP="007B32BE">
      <w:pPr>
        <w:pStyle w:val="ListParagraph"/>
        <w:widowControl w:val="0"/>
        <w:numPr>
          <w:ilvl w:val="1"/>
          <w:numId w:val="3"/>
        </w:numPr>
        <w:tabs>
          <w:tab w:val="left" w:pos="567"/>
        </w:tabs>
        <w:autoSpaceDE w:val="0"/>
        <w:autoSpaceDN w:val="0"/>
        <w:spacing w:after="0" w:line="242" w:lineRule="auto"/>
        <w:ind w:left="567" w:right="42" w:hanging="283"/>
        <w:jc w:val="both"/>
      </w:pPr>
      <w:r>
        <w:t>Use energy efficient electronics and LED lights both on set and in the production</w:t>
      </w:r>
      <w:r w:rsidRPr="007B32BE">
        <w:t xml:space="preserve"> </w:t>
      </w:r>
      <w:r>
        <w:t>office</w:t>
      </w:r>
    </w:p>
    <w:p w14:paraId="4D359530" w14:textId="77777777" w:rsidR="007B32BE" w:rsidRDefault="007B32BE" w:rsidP="007B32BE">
      <w:pPr>
        <w:pStyle w:val="ListParagraph"/>
        <w:widowControl w:val="0"/>
        <w:numPr>
          <w:ilvl w:val="1"/>
          <w:numId w:val="3"/>
        </w:numPr>
        <w:tabs>
          <w:tab w:val="left" w:pos="567"/>
        </w:tabs>
        <w:autoSpaceDE w:val="0"/>
        <w:autoSpaceDN w:val="0"/>
        <w:spacing w:after="0" w:line="242" w:lineRule="auto"/>
        <w:ind w:left="567" w:right="42" w:hanging="283"/>
        <w:jc w:val="both"/>
      </w:pPr>
      <w:r>
        <w:t>Open</w:t>
      </w:r>
      <w:r w:rsidRPr="007B32BE">
        <w:t xml:space="preserve"> </w:t>
      </w:r>
      <w:r>
        <w:t>windows</w:t>
      </w:r>
      <w:r w:rsidRPr="007B32BE">
        <w:t xml:space="preserve"> </w:t>
      </w:r>
      <w:r>
        <w:t>or</w:t>
      </w:r>
      <w:r w:rsidRPr="007B32BE">
        <w:t xml:space="preserve"> </w:t>
      </w:r>
      <w:r>
        <w:t>use</w:t>
      </w:r>
      <w:r w:rsidRPr="007B32BE">
        <w:t xml:space="preserve"> </w:t>
      </w:r>
      <w:r>
        <w:t>fans</w:t>
      </w:r>
      <w:r w:rsidRPr="007B32BE">
        <w:t xml:space="preserve"> </w:t>
      </w:r>
      <w:r>
        <w:t>rather</w:t>
      </w:r>
      <w:r w:rsidRPr="007B32BE">
        <w:t xml:space="preserve"> </w:t>
      </w:r>
      <w:r>
        <w:t>than</w:t>
      </w:r>
      <w:r w:rsidRPr="007B32BE">
        <w:t xml:space="preserve"> </w:t>
      </w:r>
      <w:r>
        <w:t>using</w:t>
      </w:r>
      <w:r w:rsidRPr="007B32BE">
        <w:t xml:space="preserve"> </w:t>
      </w:r>
      <w:r>
        <w:t>an air</w:t>
      </w:r>
      <w:r w:rsidRPr="007B32BE">
        <w:t xml:space="preserve"> </w:t>
      </w:r>
      <w:r>
        <w:t>conditioner</w:t>
      </w:r>
    </w:p>
    <w:p w14:paraId="1BA92097" w14:textId="77777777" w:rsidR="007B32BE" w:rsidRDefault="00D82C84" w:rsidP="007B32BE">
      <w:pPr>
        <w:pStyle w:val="Heading1"/>
      </w:pPr>
      <w:bookmarkStart w:id="11" w:name="_Toc57823355"/>
      <w:r>
        <w:t>3.0</w:t>
      </w:r>
      <w:r>
        <w:tab/>
      </w:r>
      <w:r w:rsidR="007B32BE">
        <w:t>The waste hierarchy</w:t>
      </w:r>
      <w:bookmarkEnd w:id="11"/>
    </w:p>
    <w:p w14:paraId="425405A4" w14:textId="77777777" w:rsidR="00F954E2" w:rsidRDefault="00F42865" w:rsidP="00F954E2">
      <w:pPr>
        <w:pStyle w:val="ListParagraph"/>
        <w:widowControl w:val="0"/>
        <w:numPr>
          <w:ilvl w:val="0"/>
          <w:numId w:val="0"/>
        </w:numPr>
        <w:tabs>
          <w:tab w:val="left" w:pos="821"/>
        </w:tabs>
        <w:autoSpaceDE w:val="0"/>
        <w:autoSpaceDN w:val="0"/>
        <w:spacing w:after="0"/>
        <w:ind w:left="820" w:right="316"/>
        <w:jc w:val="both"/>
      </w:pPr>
      <w:r w:rsidRPr="00E14E60">
        <w:rPr>
          <w:noProof/>
        </w:rPr>
        <mc:AlternateContent>
          <mc:Choice Requires="wps">
            <w:drawing>
              <wp:anchor distT="45720" distB="45720" distL="114300" distR="114300" simplePos="0" relativeHeight="251685888" behindDoc="1" locked="0" layoutInCell="1" allowOverlap="1" wp14:anchorId="480AEE11" wp14:editId="665BDF4F">
                <wp:simplePos x="0" y="0"/>
                <wp:positionH relativeFrom="column">
                  <wp:posOffset>0</wp:posOffset>
                </wp:positionH>
                <wp:positionV relativeFrom="paragraph">
                  <wp:posOffset>92872</wp:posOffset>
                </wp:positionV>
                <wp:extent cx="2766060" cy="271145"/>
                <wp:effectExtent l="0" t="0" r="0" b="0"/>
                <wp:wrapNone/>
                <wp:docPr id="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290AB" w14:textId="77777777" w:rsidR="00E14E60" w:rsidRPr="00BB1933" w:rsidRDefault="00E14E60" w:rsidP="00E14E60">
                            <w:pPr>
                              <w:rPr>
                                <w:b/>
                              </w:rPr>
                            </w:pPr>
                            <w:r w:rsidRPr="00BB1933">
                              <w:rPr>
                                <w:b/>
                              </w:rPr>
                              <w:t>Most Preferable</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480AEE11" id="Text Box 15" o:spid="_x0000_s1029" type="#_x0000_t202" style="position:absolute;left:0;text-align:left;margin-left:0;margin-top:7.3pt;width:217.8pt;height:21.35pt;z-index:-2516305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" filled="f" stroked="f">
                <v:textbox>
                  <w:txbxContent>
                    <w:p w14:paraId="5C5290AB" w14:textId="77777777" w:rsidR="00E14E60" w:rsidRPr="00BB1933" w:rsidRDefault="00E14E60" w:rsidP="00E14E60">
                      <w:pPr>
                        <w:rPr>
                          <w:b/>
                        </w:rPr>
                      </w:pPr>
                      <w:r w:rsidRPr="00BB1933">
                        <w:rPr>
                          <w:b/>
                        </w:rPr>
                        <w:t>Most Preferable</w:t>
                      </w:r>
                    </w:p>
                  </w:txbxContent>
                </v:textbox>
              </v:shape>
            </w:pict>
          </mc:Fallback>
        </mc:AlternateContent>
      </w:r>
    </w:p>
    <w:p w14:paraId="2C6934AE" w14:textId="77777777" w:rsidR="00E14E60" w:rsidRDefault="00F42865" w:rsidP="00F954E2">
      <w:pPr>
        <w:pStyle w:val="ListParagraph"/>
        <w:widowControl w:val="0"/>
        <w:numPr>
          <w:ilvl w:val="0"/>
          <w:numId w:val="0"/>
        </w:numPr>
        <w:tabs>
          <w:tab w:val="left" w:pos="821"/>
        </w:tabs>
        <w:autoSpaceDE w:val="0"/>
        <w:autoSpaceDN w:val="0"/>
        <w:spacing w:after="0"/>
        <w:ind w:left="820" w:right="316"/>
        <w:jc w:val="both"/>
      </w:pPr>
      <w:r>
        <w:rPr>
          <w:noProof/>
        </w:rPr>
        <mc:AlternateContent>
          <mc:Choice Requires="wps">
            <w:drawing>
              <wp:anchor distT="0" distB="0" distL="114300" distR="114300" simplePos="0" relativeHeight="251687936" behindDoc="0" locked="0" layoutInCell="1" allowOverlap="1" wp14:anchorId="6D92D16F" wp14:editId="34797334">
                <wp:simplePos x="0" y="0"/>
                <wp:positionH relativeFrom="column">
                  <wp:posOffset>47625</wp:posOffset>
                </wp:positionH>
                <wp:positionV relativeFrom="paragraph">
                  <wp:posOffset>124622</wp:posOffset>
                </wp:positionV>
                <wp:extent cx="0" cy="2934586"/>
                <wp:effectExtent l="76200" t="0" r="57150" b="56515"/>
                <wp:wrapNone/>
                <wp:docPr id="38" name="Straight Arrow Connector 38"/>
                <wp:cNvGraphicFramePr/>
                <a:graphic xmlns:a="http://schemas.openxmlformats.org/drawingml/2006/main">
                  <a:graphicData uri="http://schemas.microsoft.com/office/word/2010/wordprocessingShape">
                    <wps:wsp>
                      <wps:cNvCnPr/>
                      <wps:spPr>
                        <a:xfrm>
                          <a:off x="0" y="0"/>
                          <a:ext cx="0" cy="2934586"/>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ADBF8C7" id="_x0000_t32" coordsize="21600,21600" o:spt="32" o:oned="t" path="m,l21600,21600e" filled="f">
                <v:path arrowok="t" fillok="f" o:connecttype="none"/>
                <o:lock v:ext="edit" shapetype="t"/>
              </v:shapetype>
              <v:shape id="Straight Arrow Connector 38" o:spid="_x0000_s1026" type="#_x0000_t32" style="position:absolute;margin-left:3.75pt;margin-top:9.8pt;width:0;height:231.0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" strokecolor="#3f9c35 [3204]" strokeweight="1.5pt">
                <v:stroke endarrow="block" joinstyle="miter"/>
              </v:shape>
            </w:pict>
          </mc:Fallback>
        </mc:AlternateContent>
      </w:r>
    </w:p>
    <w:p w14:paraId="5B16B15B" w14:textId="77777777" w:rsidR="00F954E2" w:rsidRDefault="00F42865" w:rsidP="00E14E60">
      <w:pPr>
        <w:pStyle w:val="ListParagraph"/>
        <w:widowControl w:val="0"/>
        <w:numPr>
          <w:ilvl w:val="0"/>
          <w:numId w:val="0"/>
        </w:numPr>
        <w:tabs>
          <w:tab w:val="left" w:pos="821"/>
        </w:tabs>
        <w:autoSpaceDE w:val="0"/>
        <w:autoSpaceDN w:val="0"/>
        <w:spacing w:after="0"/>
        <w:ind w:left="820" w:right="316" w:hanging="678"/>
        <w:jc w:val="both"/>
      </w:pPr>
      <w:r w:rsidRPr="00E14E60">
        <w:rPr>
          <w:noProof/>
        </w:rPr>
        <mc:AlternateContent>
          <mc:Choice Requires="wps">
            <w:drawing>
              <wp:anchor distT="45720" distB="45720" distL="114300" distR="114300" simplePos="0" relativeHeight="251686912" behindDoc="1" locked="0" layoutInCell="1" allowOverlap="1" wp14:anchorId="324570AD" wp14:editId="2D006E12">
                <wp:simplePos x="0" y="0"/>
                <wp:positionH relativeFrom="column">
                  <wp:posOffset>36992</wp:posOffset>
                </wp:positionH>
                <wp:positionV relativeFrom="paragraph">
                  <wp:posOffset>2821940</wp:posOffset>
                </wp:positionV>
                <wp:extent cx="2620010" cy="334645"/>
                <wp:effectExtent l="0" t="0" r="0" b="8255"/>
                <wp:wrapNone/>
                <wp:docPr id="3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010"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6EAEF" w14:textId="77777777" w:rsidR="00E14E60" w:rsidRPr="00BB1933" w:rsidRDefault="00E14E60" w:rsidP="00E14E60">
                            <w:pPr>
                              <w:rPr>
                                <w:b/>
                              </w:rPr>
                            </w:pPr>
                            <w:r>
                              <w:rPr>
                                <w:b/>
                              </w:rPr>
                              <w:t>Least</w:t>
                            </w:r>
                            <w:r w:rsidRPr="00BB1933">
                              <w:rPr>
                                <w:b/>
                              </w:rPr>
                              <w:t xml:space="preserve"> Preferable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4570AD" id="Text Box 17" o:spid="_x0000_s1030" type="#_x0000_t202" style="position:absolute;left:0;text-align:left;margin-left:2.9pt;margin-top:222.2pt;width:206.3pt;height:26.35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" filled="f" stroked="f">
                <v:textbox>
                  <w:txbxContent>
                    <w:p w14:paraId="71D6EAEF" w14:textId="77777777" w:rsidR="00E14E60" w:rsidRPr="00BB1933" w:rsidRDefault="00E14E60" w:rsidP="00E14E60">
                      <w:pPr>
                        <w:rPr>
                          <w:b/>
                        </w:rPr>
                      </w:pPr>
                      <w:r>
                        <w:rPr>
                          <w:b/>
                        </w:rPr>
                        <w:t>Least</w:t>
                      </w:r>
                      <w:r w:rsidRPr="00BB1933">
                        <w:rPr>
                          <w:b/>
                        </w:rPr>
                        <w:t xml:space="preserve"> Preferable</w:t>
                      </w:r>
                    </w:p>
                  </w:txbxContent>
                </v:textbox>
              </v:shape>
            </w:pict>
          </mc:Fallback>
        </mc:AlternateContent>
      </w:r>
      <w:r w:rsidR="00E14E60">
        <w:rPr>
          <w:b/>
          <w:noProof/>
          <w:color w:val="2B579A"/>
          <w:sz w:val="24"/>
          <w:shd w:val="clear" w:color="auto" w:fill="E6E6E6"/>
        </w:rPr>
        <w:drawing>
          <wp:inline distT="0" distB="0" distL="0" distR="0" wp14:anchorId="048B7E7C" wp14:editId="76801BA2">
            <wp:extent cx="2880360" cy="2846705"/>
            <wp:effectExtent l="19050" t="0" r="34290" b="10795"/>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109EC81A" w14:textId="77777777" w:rsidR="00E14E60" w:rsidRDefault="00E14E60" w:rsidP="00F954E2">
      <w:pPr>
        <w:pStyle w:val="ListParagraph"/>
        <w:widowControl w:val="0"/>
        <w:numPr>
          <w:ilvl w:val="0"/>
          <w:numId w:val="0"/>
        </w:numPr>
        <w:tabs>
          <w:tab w:val="left" w:pos="821"/>
        </w:tabs>
        <w:autoSpaceDE w:val="0"/>
        <w:autoSpaceDN w:val="0"/>
        <w:spacing w:after="0"/>
        <w:ind w:left="820" w:right="316"/>
        <w:jc w:val="both"/>
      </w:pPr>
    </w:p>
    <w:p w14:paraId="366F5155" w14:textId="77777777" w:rsidR="00E14E60" w:rsidRDefault="00E14E60" w:rsidP="00F954E2">
      <w:pPr>
        <w:pStyle w:val="ListParagraph"/>
        <w:widowControl w:val="0"/>
        <w:numPr>
          <w:ilvl w:val="0"/>
          <w:numId w:val="0"/>
        </w:numPr>
        <w:tabs>
          <w:tab w:val="left" w:pos="821"/>
        </w:tabs>
        <w:autoSpaceDE w:val="0"/>
        <w:autoSpaceDN w:val="0"/>
        <w:spacing w:after="0"/>
        <w:ind w:left="820" w:right="316"/>
        <w:jc w:val="both"/>
      </w:pPr>
    </w:p>
    <w:p w14:paraId="678FF315" w14:textId="77777777" w:rsidR="00E14E60" w:rsidRDefault="00E14E60" w:rsidP="00F954E2">
      <w:pPr>
        <w:pStyle w:val="ListParagraph"/>
        <w:widowControl w:val="0"/>
        <w:numPr>
          <w:ilvl w:val="0"/>
          <w:numId w:val="0"/>
        </w:numPr>
        <w:tabs>
          <w:tab w:val="left" w:pos="821"/>
        </w:tabs>
        <w:autoSpaceDE w:val="0"/>
        <w:autoSpaceDN w:val="0"/>
        <w:spacing w:after="0"/>
        <w:ind w:left="820" w:right="316"/>
        <w:jc w:val="both"/>
      </w:pPr>
    </w:p>
    <w:p w14:paraId="186D583B" w14:textId="77777777" w:rsidR="00582FD1" w:rsidRDefault="00F42865" w:rsidP="00F42865">
      <w:pPr>
        <w:rPr>
          <w:rFonts w:cs="Arial"/>
        </w:rPr>
      </w:pPr>
      <w:r w:rsidRPr="00F42865">
        <w:t xml:space="preserve">We welcome your feedback. If you would like to suggest improvements to this </w:t>
      </w:r>
      <w:r>
        <w:t>g</w:t>
      </w:r>
      <w:r w:rsidRPr="00F42865">
        <w:t xml:space="preserve">uide, or share with us case-studies of your sustainability initiatives, please provide feedback to us at </w:t>
      </w:r>
      <w:hyperlink r:id="rId29" w:history="1">
        <w:r w:rsidRPr="00FE1B9D">
          <w:rPr>
            <w:rStyle w:val="Hyperlink"/>
          </w:rPr>
          <w:t>events@parks.vic.gov.au</w:t>
        </w:r>
      </w:hyperlink>
      <w:r>
        <w:t xml:space="preserve"> </w:t>
      </w:r>
    </w:p>
    <w:p w14:paraId="35DE7C9E" w14:textId="77777777" w:rsidR="00582FD1" w:rsidRDefault="00582FD1" w:rsidP="006D7CAC">
      <w:pPr>
        <w:rPr>
          <w:rFonts w:cs="Arial"/>
        </w:rPr>
      </w:pPr>
    </w:p>
    <w:p w14:paraId="335F812E" w14:textId="77777777" w:rsidR="00637279" w:rsidRPr="00637279" w:rsidRDefault="00582FD1" w:rsidP="00637279">
      <w:pPr>
        <w:rPr>
          <w:rFonts w:cs="Arial"/>
        </w:rPr>
      </w:pPr>
      <w:r>
        <w:rPr>
          <w:rFonts w:cs="Arial"/>
          <w:noProof/>
        </w:rPr>
        <w:drawing>
          <wp:inline distT="0" distB="0" distL="0" distR="0" wp14:anchorId="2BB105B9" wp14:editId="41354507">
            <wp:extent cx="3024681" cy="2498651"/>
            <wp:effectExtent l="19050" t="19050" r="23495" b="165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screen">
                      <a:extLst>
                        <a:ext uri="{28A0092B-C50C-407E-A947-70E740481C1C}">
                          <a14:useLocalDpi xmlns:a14="http://schemas.microsoft.com/office/drawing/2010/main"/>
                        </a:ext>
                      </a:extLst>
                    </a:blip>
                    <a:stretch>
                      <a:fillRect/>
                    </a:stretch>
                  </pic:blipFill>
                  <pic:spPr bwMode="auto">
                    <a:xfrm>
                      <a:off x="0" y="0"/>
                      <a:ext cx="3050383" cy="2519883"/>
                    </a:xfrm>
                    <a:prstGeom prst="rect">
                      <a:avLst/>
                    </a:prstGeom>
                    <a:noFill/>
                    <a:ln>
                      <a:solidFill>
                        <a:schemeClr val="bg2">
                          <a:lumMod val="50000"/>
                        </a:schemeClr>
                      </a:solidFill>
                    </a:ln>
                    <a:extLst>
                      <a:ext uri="{53640926-AAD7-44D8-BBD7-CCE9431645EC}">
                        <a14:shadowObscured xmlns:a14="http://schemas.microsoft.com/office/drawing/2010/main"/>
                      </a:ext>
                    </a:extLst>
                  </pic:spPr>
                </pic:pic>
              </a:graphicData>
            </a:graphic>
          </wp:inline>
        </w:drawing>
      </w:r>
      <w:r w:rsidR="00841A19">
        <w:rPr>
          <w:noProof/>
        </w:rPr>
        <mc:AlternateContent>
          <mc:Choice Requires="wps">
            <w:drawing>
              <wp:inline distT="0" distB="0" distL="0" distR="0" wp14:anchorId="33A5E793" wp14:editId="7EB1B78F">
                <wp:extent cx="2880360" cy="468085"/>
                <wp:effectExtent l="0" t="0" r="0" b="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468085"/>
                        </a:xfrm>
                        <a:prstGeom prst="rect">
                          <a:avLst/>
                        </a:prstGeom>
                        <a:noFill/>
                        <a:ln w="9525">
                          <a:noFill/>
                          <a:miter lim="800000"/>
                          <a:headEnd/>
                          <a:tailEnd/>
                        </a:ln>
                      </wps:spPr>
                      <wps:txbx>
                        <w:txbxContent>
                          <w:p w14:paraId="697842EA" w14:textId="384B44DB" w:rsidR="00841A19" w:rsidRPr="00841A19" w:rsidRDefault="00841A19" w:rsidP="00841A19">
                            <w:pPr>
                              <w:rPr>
                                <w:i/>
                                <w:iCs/>
                              </w:rPr>
                            </w:pPr>
                            <w:r w:rsidRPr="00BD00EA">
                              <w:rPr>
                                <w:b/>
                                <w:bCs/>
                                <w:i/>
                                <w:iCs/>
                              </w:rPr>
                              <w:t>Above:</w:t>
                            </w:r>
                            <w:r w:rsidRPr="00BD00EA">
                              <w:rPr>
                                <w:i/>
                                <w:iCs/>
                              </w:rPr>
                              <w:t xml:space="preserve"> </w:t>
                            </w:r>
                            <w:r w:rsidR="00180A46">
                              <w:rPr>
                                <w:rStyle w:val="ImagecaptionChar"/>
                              </w:rPr>
                              <w:t>Andersons Mill 150 Year Celebration</w:t>
                            </w:r>
                            <w:r>
                              <w:rPr>
                                <w:rStyle w:val="ImagecaptionChar"/>
                              </w:rPr>
                              <w:t xml:space="preserve"> </w:t>
                            </w:r>
                          </w:p>
                          <w:p w14:paraId="45ABFABA" w14:textId="77777777" w:rsidR="00841A19" w:rsidRPr="00BD00EA" w:rsidRDefault="00841A19" w:rsidP="00841A19">
                            <w:pPr>
                              <w:rPr>
                                <w:i/>
                                <w:iCs/>
                                <w:sz w:val="18"/>
                                <w:szCs w:val="18"/>
                              </w:rPr>
                            </w:pPr>
                          </w:p>
                        </w:txbxContent>
                      </wps:txbx>
                      <wps:bodyPr rot="0" vert="horz" wrap="square" lIns="0" tIns="72000" rIns="0" bIns="72000" anchor="t" anchorCtr="0">
                        <a:noAutofit/>
                      </wps:bodyPr>
                    </wps:wsp>
                  </a:graphicData>
                </a:graphic>
              </wp:inline>
            </w:drawing>
          </mc:Choice>
          <mc:Fallback>
            <w:pict>
              <v:shape w14:anchorId="33A5E793" id="Text Box 2" o:spid="_x0000_s1031" type="#_x0000_t202" style="width:226.8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" filled="f" stroked="f">
                <v:textbox inset="0,2mm,0,2mm">
                  <w:txbxContent>
                    <w:p w14:paraId="697842EA" w14:textId="384B44DB" w:rsidR="00841A19" w:rsidRPr="00841A19" w:rsidRDefault="00841A19" w:rsidP="00841A19">
                      <w:pPr>
                        <w:rPr>
                          <w:i/>
                          <w:iCs/>
                        </w:rPr>
                      </w:pPr>
                      <w:r w:rsidRPr="00BD00EA">
                        <w:rPr>
                          <w:b/>
                          <w:bCs/>
                          <w:i/>
                          <w:iCs/>
                        </w:rPr>
                        <w:t>Above:</w:t>
                      </w:r>
                      <w:r w:rsidRPr="00BD00EA">
                        <w:rPr>
                          <w:i/>
                          <w:iCs/>
                        </w:rPr>
                        <w:t xml:space="preserve"> </w:t>
                      </w:r>
                      <w:r w:rsidR="00180A46">
                        <w:rPr>
                          <w:rStyle w:val="ImagecaptionChar"/>
                        </w:rPr>
                        <w:t>Andersons Mill 150 Year Celebration</w:t>
                      </w:r>
                      <w:r>
                        <w:rPr>
                          <w:rStyle w:val="ImagecaptionChar"/>
                        </w:rPr>
                        <w:t xml:space="preserve"> </w:t>
                      </w:r>
                    </w:p>
                    <w:p w14:paraId="45ABFABA" w14:textId="77777777" w:rsidR="00841A19" w:rsidRPr="00BD00EA" w:rsidRDefault="00841A19" w:rsidP="00841A19">
                      <w:pPr>
                        <w:rPr>
                          <w:i/>
                          <w:iCs/>
                          <w:sz w:val="18"/>
                          <w:szCs w:val="18"/>
                        </w:rPr>
                      </w:pPr>
                    </w:p>
                  </w:txbxContent>
                </v:textbox>
                <w10:anchorlock/>
              </v:shape>
            </w:pict>
          </mc:Fallback>
        </mc:AlternateContent>
      </w:r>
      <w:r w:rsidR="007A5E60" w:rsidRPr="007A5E60">
        <w:rPr>
          <w:rFonts w:cs="Arial"/>
        </w:rPr>
        <w:t xml:space="preserve"> </w:t>
      </w:r>
    </w:p>
    <w:p w14:paraId="71EB9BFF" w14:textId="77777777" w:rsidR="007A5E60" w:rsidRDefault="007A5E60" w:rsidP="006D7CAC">
      <w:pPr>
        <w:spacing w:after="160" w:line="259" w:lineRule="auto"/>
      </w:pPr>
    </w:p>
    <w:p w14:paraId="76CC811E" w14:textId="77777777" w:rsidR="00582FD1" w:rsidRDefault="00582FD1" w:rsidP="006D7CAC">
      <w:pPr>
        <w:spacing w:after="160" w:line="259" w:lineRule="auto"/>
      </w:pPr>
    </w:p>
    <w:p w14:paraId="1E8242ED" w14:textId="77777777" w:rsidR="00637279" w:rsidRDefault="00637279" w:rsidP="006D7CAC">
      <w:pPr>
        <w:spacing w:after="160" w:line="259" w:lineRule="auto"/>
      </w:pPr>
      <w:r>
        <w:br w:type="page"/>
      </w:r>
    </w:p>
    <w:p w14:paraId="064E4EA6" w14:textId="77777777" w:rsidR="00AF4187" w:rsidRDefault="00AF4187" w:rsidP="006D7CAC">
      <w:pPr>
        <w:spacing w:after="160" w:line="259" w:lineRule="auto"/>
        <w:sectPr w:rsidR="00AF4187" w:rsidSect="00463644">
          <w:pgSz w:w="11906" w:h="16838"/>
          <w:pgMar w:top="1276" w:right="1134" w:bottom="1276" w:left="1134" w:header="709" w:footer="794" w:gutter="0"/>
          <w:cols w:num="2" w:space="566"/>
          <w:docGrid w:linePitch="360"/>
        </w:sectPr>
      </w:pPr>
    </w:p>
    <w:p w14:paraId="052BF3E6" w14:textId="5639F543" w:rsidR="006A66E9" w:rsidRDefault="006A66E9" w:rsidP="006D7CAC">
      <w:pPr>
        <w:spacing w:after="160" w:line="259" w:lineRule="auto"/>
      </w:pPr>
    </w:p>
    <w:p w14:paraId="02387DE0" w14:textId="47EE6447" w:rsidR="00AF4187" w:rsidRDefault="00A829A0" w:rsidP="00AF4187">
      <w:pPr>
        <w:pStyle w:val="Heading1"/>
        <w:sectPr w:rsidR="00AF4187" w:rsidSect="006B711D">
          <w:pgSz w:w="16838" w:h="11906" w:orient="landscape"/>
          <w:pgMar w:top="284" w:right="1276" w:bottom="709" w:left="1276" w:header="709" w:footer="794" w:gutter="0"/>
          <w:cols w:num="2" w:space="566"/>
          <w:docGrid w:linePitch="360"/>
        </w:sectPr>
      </w:pPr>
      <w:bookmarkStart w:id="12" w:name="_Toc57823356"/>
      <w:r>
        <w:rPr>
          <w:noProof/>
        </w:rPr>
        <w:drawing>
          <wp:anchor distT="0" distB="0" distL="114300" distR="114300" simplePos="0" relativeHeight="251693056" behindDoc="1" locked="0" layoutInCell="1" allowOverlap="1" wp14:anchorId="45B5E848" wp14:editId="4DD7993E">
            <wp:simplePos x="0" y="0"/>
            <wp:positionH relativeFrom="margin">
              <wp:align>center</wp:align>
            </wp:positionH>
            <wp:positionV relativeFrom="paragraph">
              <wp:posOffset>398780</wp:posOffset>
            </wp:positionV>
            <wp:extent cx="8429625" cy="5960018"/>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29625" cy="596001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5166" behindDoc="0" locked="0" layoutInCell="1" allowOverlap="1" wp14:anchorId="101FA65F" wp14:editId="7811037A">
                <wp:simplePos x="0" y="0"/>
                <wp:positionH relativeFrom="column">
                  <wp:posOffset>-265430</wp:posOffset>
                </wp:positionH>
                <wp:positionV relativeFrom="paragraph">
                  <wp:posOffset>5890260</wp:posOffset>
                </wp:positionV>
                <wp:extent cx="2110154" cy="193431"/>
                <wp:effectExtent l="0" t="0" r="4445" b="0"/>
                <wp:wrapNone/>
                <wp:docPr id="4" name="Rectangle 4"/>
                <wp:cNvGraphicFramePr/>
                <a:graphic xmlns:a="http://schemas.openxmlformats.org/drawingml/2006/main">
                  <a:graphicData uri="http://schemas.microsoft.com/office/word/2010/wordprocessingShape">
                    <wps:wsp>
                      <wps:cNvSpPr/>
                      <wps:spPr>
                        <a:xfrm>
                          <a:off x="0" y="0"/>
                          <a:ext cx="2110154" cy="1934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458BED" id="Rectangle 4" o:spid="_x0000_s1026" style="position:absolute;margin-left:-20.9pt;margin-top:463.8pt;width:166.15pt;height:15.25pt;z-index:2516551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" fillcolor="white [3212]" stroked="f" strokeweight="1pt"/>
            </w:pict>
          </mc:Fallback>
        </mc:AlternateContent>
      </w:r>
      <w:r w:rsidR="00D82C84">
        <w:t>4.0</w:t>
      </w:r>
      <w:r w:rsidR="00D82C84">
        <w:tab/>
      </w:r>
      <w:r w:rsidR="00AF4187">
        <w:t>Sustainable filming</w:t>
      </w:r>
      <w:r w:rsidR="00AF4187">
        <w:rPr>
          <w:rStyle w:val="FootnoteReference"/>
        </w:rPr>
        <w:footnoteReference w:id="2"/>
      </w:r>
      <w:bookmarkEnd w:id="12"/>
    </w:p>
    <w:p w14:paraId="4C419A25" w14:textId="77777777" w:rsidR="006434AF" w:rsidRPr="007A5E60" w:rsidRDefault="003C21BB" w:rsidP="006D7CAC">
      <w:pPr>
        <w:spacing w:after="160" w:line="259" w:lineRule="auto"/>
      </w:pPr>
      <w:r w:rsidRPr="00753142">
        <w:rPr>
          <w:rStyle w:val="TitleChar"/>
          <w:b w:val="0"/>
          <w:bCs/>
          <w:noProof/>
        </w:rPr>
        <w:lastRenderedPageBreak/>
        <mc:AlternateContent>
          <mc:Choice Requires="wps">
            <w:drawing>
              <wp:anchor distT="0" distB="0" distL="114300" distR="114300" simplePos="0" relativeHeight="251665408" behindDoc="0" locked="0" layoutInCell="1" allowOverlap="1" wp14:anchorId="74A7DFDF" wp14:editId="6744716F">
                <wp:simplePos x="0" y="0"/>
                <wp:positionH relativeFrom="margin">
                  <wp:posOffset>-301625</wp:posOffset>
                </wp:positionH>
                <wp:positionV relativeFrom="margin">
                  <wp:posOffset>8853079</wp:posOffset>
                </wp:positionV>
                <wp:extent cx="4620638" cy="1002665"/>
                <wp:effectExtent l="0" t="0" r="889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638" cy="1002665"/>
                        </a:xfrm>
                        <a:prstGeom prst="rect">
                          <a:avLst/>
                        </a:prstGeom>
                        <a:noFill/>
                        <a:ln w="9525">
                          <a:noFill/>
                          <a:miter lim="800000"/>
                          <a:headEnd/>
                          <a:tailEnd/>
                        </a:ln>
                      </wps:spPr>
                      <wps:txbx>
                        <w:txbxContent>
                          <w:p w14:paraId="0B38B720" w14:textId="77777777" w:rsidR="003C21BB" w:rsidRPr="003C21BB" w:rsidRDefault="003C21BB" w:rsidP="003C21BB">
                            <w:pPr>
                              <w:spacing w:after="0"/>
                              <w:rPr>
                                <w:rStyle w:val="SubtleEmphasis"/>
                                <w:b/>
                                <w:bCs/>
                                <w:color w:val="FFFFFF" w:themeColor="background1"/>
                              </w:rPr>
                            </w:pPr>
                            <w:r w:rsidRPr="003C21BB">
                              <w:rPr>
                                <w:rStyle w:val="SubtleEmphasis"/>
                                <w:b/>
                                <w:bCs/>
                                <w:color w:val="FFFFFF" w:themeColor="background1"/>
                              </w:rPr>
                              <w:t>Parks Victoria</w:t>
                            </w:r>
                          </w:p>
                          <w:p w14:paraId="19D5FA7A" w14:textId="77777777" w:rsidR="00BD00EA" w:rsidRPr="00BD00EA" w:rsidRDefault="00BD00EA" w:rsidP="00BD00EA">
                            <w:pPr>
                              <w:spacing w:after="0"/>
                              <w:rPr>
                                <w:rStyle w:val="SubtleEmphasis"/>
                                <w:color w:val="FFFFFF" w:themeColor="background1"/>
                              </w:rPr>
                            </w:pPr>
                            <w:r w:rsidRPr="00BD00EA">
                              <w:rPr>
                                <w:rStyle w:val="SubtleEmphasis"/>
                                <w:color w:val="FFFFFF" w:themeColor="background1"/>
                              </w:rPr>
                              <w:t>Level 10, 535 Bourke St, Melbourne VIC 3000</w:t>
                            </w:r>
                          </w:p>
                          <w:p w14:paraId="40F6E879" w14:textId="77777777" w:rsidR="003C21BB" w:rsidRPr="003C21BB" w:rsidRDefault="003C21BB" w:rsidP="003C21BB">
                            <w:pPr>
                              <w:spacing w:after="0"/>
                              <w:rPr>
                                <w:rStyle w:val="SubtleEmphasis"/>
                                <w:color w:val="FFFFFF" w:themeColor="background1"/>
                              </w:rPr>
                            </w:pPr>
                            <w:r w:rsidRPr="003C21BB">
                              <w:rPr>
                                <w:rStyle w:val="SubtleEmphasis"/>
                                <w:color w:val="FFFFFF" w:themeColor="background1"/>
                              </w:rPr>
                              <w:t>parks.vic.gov.au</w:t>
                            </w:r>
                          </w:p>
                          <w:p w14:paraId="5B412EBD" w14:textId="77777777" w:rsidR="003C21BB" w:rsidRPr="003C21BB" w:rsidRDefault="003C21BB" w:rsidP="003C21BB">
                            <w:pPr>
                              <w:spacing w:after="0"/>
                              <w:rPr>
                                <w:rStyle w:val="SubtleEmphasis"/>
                                <w:color w:val="FFFFFF" w:themeColor="background1"/>
                              </w:rPr>
                            </w:pPr>
                            <w:r w:rsidRPr="003C21BB">
                              <w:rPr>
                                <w:rStyle w:val="SubtleEmphasis"/>
                                <w:color w:val="FFFFFF" w:themeColor="background1"/>
                              </w:rPr>
                              <w:t>13 1963</w:t>
                            </w:r>
                          </w:p>
                        </w:txbxContent>
                      </wps:txbx>
                      <wps:bodyPr rot="0" vert="horz" wrap="square" lIns="0" tIns="0" rIns="0" bIns="0" anchor="t" anchorCtr="0">
                        <a:spAutoFit/>
                      </wps:bodyPr>
                    </wps:wsp>
                  </a:graphicData>
                </a:graphic>
                <wp14:sizeRelH relativeFrom="margin">
                  <wp14:pctWidth>0</wp14:pctWidth>
                </wp14:sizeRelH>
              </wp:anchor>
            </w:drawing>
          </mc:Choice>
          <mc:Fallback>
            <w:pict>
              <v:shape w14:anchorId="74A7DFDF" id="_x0000_s1032" type="#_x0000_t202" style="position:absolute;margin-left:-23.75pt;margin-top:697.1pt;width:363.85pt;height:78.95pt;z-index:251665408;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" filled="f" stroked="f">
                <v:textbox style="mso-fit-shape-to-text:t" inset="0,0,0,0">
                  <w:txbxContent>
                    <w:p w14:paraId="0B38B720" w14:textId="77777777" w:rsidR="003C21BB" w:rsidRPr="003C21BB" w:rsidRDefault="003C21BB" w:rsidP="003C21BB">
                      <w:pPr>
                        <w:spacing w:after="0"/>
                        <w:rPr>
                          <w:rStyle w:val="SubtleEmphasis"/>
                          <w:b/>
                          <w:bCs/>
                          <w:color w:val="FFFFFF" w:themeColor="background1"/>
                        </w:rPr>
                      </w:pPr>
                      <w:r w:rsidRPr="003C21BB">
                        <w:rPr>
                          <w:rStyle w:val="SubtleEmphasis"/>
                          <w:b/>
                          <w:bCs/>
                          <w:color w:val="FFFFFF" w:themeColor="background1"/>
                        </w:rPr>
                        <w:t>Parks Victoria</w:t>
                      </w:r>
                    </w:p>
                    <w:p w14:paraId="19D5FA7A" w14:textId="77777777" w:rsidR="00BD00EA" w:rsidRPr="00BD00EA" w:rsidRDefault="00BD00EA" w:rsidP="00BD00EA">
                      <w:pPr>
                        <w:spacing w:after="0"/>
                        <w:rPr>
                          <w:rStyle w:val="SubtleEmphasis"/>
                          <w:color w:val="FFFFFF" w:themeColor="background1"/>
                        </w:rPr>
                      </w:pPr>
                      <w:r w:rsidRPr="00BD00EA">
                        <w:rPr>
                          <w:rStyle w:val="SubtleEmphasis"/>
                          <w:color w:val="FFFFFF" w:themeColor="background1"/>
                        </w:rPr>
                        <w:t>Level 10, 535 Bourke St, Melbourne VIC 3000</w:t>
                      </w:r>
                    </w:p>
                    <w:p w14:paraId="40F6E879" w14:textId="77777777" w:rsidR="003C21BB" w:rsidRPr="003C21BB" w:rsidRDefault="003C21BB" w:rsidP="003C21BB">
                      <w:pPr>
                        <w:spacing w:after="0"/>
                        <w:rPr>
                          <w:rStyle w:val="SubtleEmphasis"/>
                          <w:color w:val="FFFFFF" w:themeColor="background1"/>
                        </w:rPr>
                      </w:pPr>
                      <w:r w:rsidRPr="003C21BB">
                        <w:rPr>
                          <w:rStyle w:val="SubtleEmphasis"/>
                          <w:color w:val="FFFFFF" w:themeColor="background1"/>
                        </w:rPr>
                        <w:t>parks.vic.gov.au</w:t>
                      </w:r>
                    </w:p>
                    <w:p w14:paraId="5B412EBD" w14:textId="77777777" w:rsidR="003C21BB" w:rsidRPr="003C21BB" w:rsidRDefault="003C21BB" w:rsidP="003C21BB">
                      <w:pPr>
                        <w:spacing w:after="0"/>
                        <w:rPr>
                          <w:rStyle w:val="SubtleEmphasis"/>
                          <w:color w:val="FFFFFF" w:themeColor="background1"/>
                        </w:rPr>
                      </w:pPr>
                      <w:r w:rsidRPr="003C21BB">
                        <w:rPr>
                          <w:rStyle w:val="SubtleEmphasis"/>
                          <w:color w:val="FFFFFF" w:themeColor="background1"/>
                        </w:rPr>
                        <w:t>13 1963</w:t>
                      </w:r>
                    </w:p>
                  </w:txbxContent>
                </v:textbox>
                <w10:wrap anchorx="margin" anchory="margin"/>
              </v:shape>
            </w:pict>
          </mc:Fallback>
        </mc:AlternateContent>
      </w:r>
      <w:r w:rsidR="00856695">
        <w:rPr>
          <w:noProof/>
        </w:rPr>
        <mc:AlternateContent>
          <mc:Choice Requires="wps">
            <w:drawing>
              <wp:anchor distT="0" distB="0" distL="114300" distR="114300" simplePos="0" relativeHeight="251663360" behindDoc="0" locked="0" layoutInCell="1" allowOverlap="1" wp14:anchorId="47C0A03E" wp14:editId="43D03A19">
                <wp:simplePos x="0" y="0"/>
                <wp:positionH relativeFrom="page">
                  <wp:posOffset>-838</wp:posOffset>
                </wp:positionH>
                <wp:positionV relativeFrom="paragraph">
                  <wp:posOffset>-810260</wp:posOffset>
                </wp:positionV>
                <wp:extent cx="7568119" cy="10787974"/>
                <wp:effectExtent l="0" t="0" r="13970" b="13970"/>
                <wp:wrapNone/>
                <wp:docPr id="13" name="Rectangle 13"/>
                <wp:cNvGraphicFramePr/>
                <a:graphic xmlns:a="http://schemas.openxmlformats.org/drawingml/2006/main">
                  <a:graphicData uri="http://schemas.microsoft.com/office/word/2010/wordprocessingShape">
                    <wps:wsp>
                      <wps:cNvSpPr/>
                      <wps:spPr>
                        <a:xfrm>
                          <a:off x="0" y="0"/>
                          <a:ext cx="7568119" cy="10787974"/>
                        </a:xfrm>
                        <a:prstGeom prst="rect">
                          <a:avLst/>
                        </a:prstGeom>
                        <a:solidFill>
                          <a:srgbClr val="3F9C3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9AC11" id="Rectangle 13" o:spid="_x0000_s1026" style="position:absolute;margin-left:-.05pt;margin-top:-63.8pt;width:595.9pt;height:849.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" fillcolor="#3f9c35" strokecolor="#1f4d1a [1604]" strokeweight="1pt">
                <w10:wrap anchorx="page"/>
              </v:rect>
            </w:pict>
          </mc:Fallback>
        </mc:AlternateContent>
      </w:r>
    </w:p>
    <w:sectPr w:rsidR="006434AF" w:rsidRPr="007A5E60" w:rsidSect="00856695">
      <w:pgSz w:w="11906" w:h="16838"/>
      <w:pgMar w:top="1276" w:right="1134" w:bottom="1276" w:left="1134" w:header="709"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F3FBAA" w14:textId="77777777" w:rsidR="003F732F" w:rsidRDefault="003F732F" w:rsidP="00C91B5F">
      <w:pPr>
        <w:spacing w:after="0"/>
      </w:pPr>
      <w:r>
        <w:separator/>
      </w:r>
    </w:p>
    <w:p w14:paraId="170A89CB" w14:textId="77777777" w:rsidR="003F732F" w:rsidRDefault="003F732F"/>
  </w:endnote>
  <w:endnote w:type="continuationSeparator" w:id="0">
    <w:p w14:paraId="770EC181" w14:textId="77777777" w:rsidR="003F732F" w:rsidRDefault="003F732F" w:rsidP="00C91B5F">
      <w:pPr>
        <w:spacing w:after="0"/>
      </w:pPr>
      <w:r>
        <w:continuationSeparator/>
      </w:r>
    </w:p>
    <w:p w14:paraId="0C22640F" w14:textId="77777777" w:rsidR="003F732F" w:rsidRDefault="003F73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82924169"/>
      <w:docPartObj>
        <w:docPartGallery w:val="Page Numbers (Bottom of Page)"/>
        <w:docPartUnique/>
      </w:docPartObj>
    </w:sdtPr>
    <w:sdtEndPr/>
    <w:sdtContent>
      <w:sdt>
        <w:sdtPr>
          <w:rPr>
            <w:sz w:val="18"/>
            <w:szCs w:val="18"/>
          </w:rPr>
          <w:id w:val="471948671"/>
          <w:docPartObj>
            <w:docPartGallery w:val="Page Numbers (Top of Page)"/>
            <w:docPartUnique/>
          </w:docPartObj>
        </w:sdtPr>
        <w:sdtEndPr/>
        <w:sdtContent>
          <w:p w14:paraId="17053818" w14:textId="77777777" w:rsidR="00C91B5F" w:rsidRPr="00C91B5F" w:rsidRDefault="00C91B5F" w:rsidP="00C91B5F">
            <w:pPr>
              <w:pStyle w:val="Footer"/>
              <w:jc w:val="right"/>
              <w:rPr>
                <w:sz w:val="18"/>
                <w:szCs w:val="18"/>
              </w:rPr>
            </w:pPr>
            <w:r w:rsidRPr="00C91B5F">
              <w:rPr>
                <w:sz w:val="18"/>
                <w:szCs w:val="18"/>
              </w:rPr>
              <w:t xml:space="preserve">Page </w:t>
            </w:r>
            <w:r w:rsidRPr="00C91B5F">
              <w:rPr>
                <w:sz w:val="18"/>
                <w:szCs w:val="18"/>
              </w:rPr>
              <w:fldChar w:fldCharType="begin"/>
            </w:r>
            <w:r w:rsidRPr="00C91B5F">
              <w:rPr>
                <w:sz w:val="18"/>
                <w:szCs w:val="18"/>
              </w:rPr>
              <w:instrText xml:space="preserve"> PAGE </w:instrText>
            </w:r>
            <w:r w:rsidRPr="00C91B5F">
              <w:rPr>
                <w:sz w:val="18"/>
                <w:szCs w:val="18"/>
              </w:rPr>
              <w:fldChar w:fldCharType="separate"/>
            </w:r>
            <w:r w:rsidRPr="00C91B5F">
              <w:rPr>
                <w:noProof/>
                <w:sz w:val="18"/>
                <w:szCs w:val="18"/>
              </w:rPr>
              <w:t>2</w:t>
            </w:r>
            <w:r w:rsidRPr="00C91B5F">
              <w:rPr>
                <w:sz w:val="18"/>
                <w:szCs w:val="18"/>
              </w:rPr>
              <w:fldChar w:fldCharType="end"/>
            </w:r>
            <w:r w:rsidRPr="00C91B5F">
              <w:rPr>
                <w:sz w:val="18"/>
                <w:szCs w:val="18"/>
              </w:rPr>
              <w:t xml:space="preserve"> of </w:t>
            </w:r>
            <w:r w:rsidRPr="00C91B5F">
              <w:rPr>
                <w:sz w:val="18"/>
                <w:szCs w:val="18"/>
              </w:rPr>
              <w:fldChar w:fldCharType="begin"/>
            </w:r>
            <w:r w:rsidRPr="00C91B5F">
              <w:rPr>
                <w:sz w:val="18"/>
                <w:szCs w:val="18"/>
              </w:rPr>
              <w:instrText xml:space="preserve"> NUMPAGES  </w:instrText>
            </w:r>
            <w:r w:rsidRPr="00C91B5F">
              <w:rPr>
                <w:sz w:val="18"/>
                <w:szCs w:val="18"/>
              </w:rPr>
              <w:fldChar w:fldCharType="separate"/>
            </w:r>
            <w:r w:rsidRPr="00C91B5F">
              <w:rPr>
                <w:noProof/>
                <w:sz w:val="18"/>
                <w:szCs w:val="18"/>
              </w:rPr>
              <w:t>2</w:t>
            </w:r>
            <w:r w:rsidRPr="00C91B5F">
              <w:rPr>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C7B0EE" w14:textId="77777777" w:rsidR="003F732F" w:rsidRDefault="003F732F" w:rsidP="00C91B5F">
      <w:pPr>
        <w:spacing w:after="0"/>
      </w:pPr>
      <w:r>
        <w:separator/>
      </w:r>
    </w:p>
    <w:p w14:paraId="77DB684F" w14:textId="77777777" w:rsidR="003F732F" w:rsidRDefault="003F732F"/>
  </w:footnote>
  <w:footnote w:type="continuationSeparator" w:id="0">
    <w:p w14:paraId="507087F9" w14:textId="77777777" w:rsidR="003F732F" w:rsidRDefault="003F732F" w:rsidP="00C91B5F">
      <w:pPr>
        <w:spacing w:after="0"/>
      </w:pPr>
      <w:r>
        <w:continuationSeparator/>
      </w:r>
    </w:p>
    <w:p w14:paraId="081D4868" w14:textId="77777777" w:rsidR="003F732F" w:rsidRDefault="003F732F"/>
  </w:footnote>
  <w:footnote w:id="1">
    <w:p w14:paraId="6508D681" w14:textId="77777777" w:rsidR="000460D3" w:rsidRPr="00015B6E" w:rsidRDefault="000460D3" w:rsidP="000460D3">
      <w:pPr>
        <w:pStyle w:val="FootnoteText"/>
        <w:rPr>
          <w:lang w:val="en-US"/>
        </w:rPr>
      </w:pPr>
      <w:r>
        <w:rPr>
          <w:rStyle w:val="FootnoteReference"/>
        </w:rPr>
        <w:footnoteRef/>
      </w:r>
      <w:r>
        <w:t xml:space="preserve"> </w:t>
      </w:r>
      <w:hyperlink r:id="rId1" w:history="1">
        <w:r w:rsidRPr="00AF4187">
          <w:rPr>
            <w:rStyle w:val="Hyperlink"/>
          </w:rPr>
          <w:t>wearealbert.org/</w:t>
        </w:r>
        <w:r w:rsidR="00AF4187">
          <w:rPr>
            <w:rStyle w:val="Hyperlink"/>
          </w:rPr>
          <w:t>2</w:t>
        </w:r>
        <w:r w:rsidRPr="00AF4187">
          <w:rPr>
            <w:rStyle w:val="Hyperlink"/>
          </w:rPr>
          <w:t>019-2020-annual-report</w:t>
        </w:r>
      </w:hyperlink>
    </w:p>
  </w:footnote>
  <w:footnote w:id="2">
    <w:p w14:paraId="1F19F878" w14:textId="77777777" w:rsidR="00AF4187" w:rsidRPr="00AF4187" w:rsidRDefault="00AF4187">
      <w:pPr>
        <w:pStyle w:val="FootnoteText"/>
        <w:rPr>
          <w:lang w:val="en-US"/>
        </w:rPr>
      </w:pPr>
      <w:r>
        <w:rPr>
          <w:rStyle w:val="FootnoteReference"/>
        </w:rPr>
        <w:footnoteRef/>
      </w:r>
      <w:r>
        <w:t xml:space="preserve"> </w:t>
      </w:r>
      <w:hyperlink r:id="rId2" w:history="1">
        <w:r w:rsidRPr="00AF4187">
          <w:rPr>
            <w:rStyle w:val="Hyperlink"/>
          </w:rPr>
          <w:t>greenproductionguide.com</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E01EBA"/>
    <w:multiLevelType w:val="multilevel"/>
    <w:tmpl w:val="F40E4046"/>
    <w:lvl w:ilvl="0">
      <w:start w:val="2"/>
      <w:numFmt w:val="decimal"/>
      <w:lvlText w:val="%1"/>
      <w:lvlJc w:val="left"/>
      <w:pPr>
        <w:ind w:left="375" w:hanging="375"/>
      </w:pPr>
      <w:rPr>
        <w:rFonts w:hint="default"/>
      </w:rPr>
    </w:lvl>
    <w:lvl w:ilvl="1">
      <w:start w:val="1"/>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 w15:restartNumberingAfterBreak="0">
    <w:nsid w:val="17FA0E69"/>
    <w:multiLevelType w:val="hybridMultilevel"/>
    <w:tmpl w:val="ED50B8D0"/>
    <w:lvl w:ilvl="0" w:tplc="B130F836">
      <w:start w:val="1"/>
      <w:numFmt w:val="decimal"/>
      <w:lvlText w:val="%1."/>
      <w:lvlJc w:val="left"/>
      <w:pPr>
        <w:ind w:left="460" w:hanging="360"/>
      </w:pPr>
      <w:rPr>
        <w:rFonts w:ascii="Calibri" w:eastAsia="Calibri" w:hAnsi="Calibri" w:cs="Calibri" w:hint="default"/>
        <w:b/>
        <w:bCs/>
        <w:color w:val="50AC3C"/>
        <w:spacing w:val="-2"/>
        <w:w w:val="100"/>
        <w:sz w:val="22"/>
        <w:szCs w:val="22"/>
        <w:lang w:val="en-US" w:eastAsia="en-US" w:bidi="ar-SA"/>
      </w:rPr>
    </w:lvl>
    <w:lvl w:ilvl="1" w:tplc="DF8CA156">
      <w:numFmt w:val="bullet"/>
      <w:lvlText w:val=""/>
      <w:lvlJc w:val="left"/>
      <w:pPr>
        <w:ind w:left="820" w:hanging="360"/>
      </w:pPr>
      <w:rPr>
        <w:rFonts w:ascii="Symbol" w:eastAsia="Symbol" w:hAnsi="Symbol" w:cs="Symbol" w:hint="default"/>
        <w:w w:val="100"/>
        <w:sz w:val="22"/>
        <w:szCs w:val="22"/>
        <w:lang w:val="en-US" w:eastAsia="en-US" w:bidi="ar-SA"/>
      </w:rPr>
    </w:lvl>
    <w:lvl w:ilvl="2" w:tplc="F4D40318">
      <w:numFmt w:val="bullet"/>
      <w:lvlText w:val="•"/>
      <w:lvlJc w:val="left"/>
      <w:pPr>
        <w:ind w:left="1540" w:hanging="360"/>
      </w:pPr>
      <w:rPr>
        <w:rFonts w:hint="default"/>
        <w:lang w:val="en-US" w:eastAsia="en-US" w:bidi="ar-SA"/>
      </w:rPr>
    </w:lvl>
    <w:lvl w:ilvl="3" w:tplc="068A20CA">
      <w:numFmt w:val="bullet"/>
      <w:lvlText w:val="•"/>
      <w:lvlJc w:val="left"/>
      <w:pPr>
        <w:ind w:left="1276" w:hanging="360"/>
      </w:pPr>
      <w:rPr>
        <w:rFonts w:hint="default"/>
        <w:lang w:val="en-US" w:eastAsia="en-US" w:bidi="ar-SA"/>
      </w:rPr>
    </w:lvl>
    <w:lvl w:ilvl="4" w:tplc="5A284DB6">
      <w:numFmt w:val="bullet"/>
      <w:lvlText w:val="•"/>
      <w:lvlJc w:val="left"/>
      <w:pPr>
        <w:ind w:left="1013" w:hanging="360"/>
      </w:pPr>
      <w:rPr>
        <w:rFonts w:hint="default"/>
        <w:lang w:val="en-US" w:eastAsia="en-US" w:bidi="ar-SA"/>
      </w:rPr>
    </w:lvl>
    <w:lvl w:ilvl="5" w:tplc="8EB41790">
      <w:numFmt w:val="bullet"/>
      <w:lvlText w:val="•"/>
      <w:lvlJc w:val="left"/>
      <w:pPr>
        <w:ind w:left="750" w:hanging="360"/>
      </w:pPr>
      <w:rPr>
        <w:rFonts w:hint="default"/>
        <w:lang w:val="en-US" w:eastAsia="en-US" w:bidi="ar-SA"/>
      </w:rPr>
    </w:lvl>
    <w:lvl w:ilvl="6" w:tplc="5F84BD7A">
      <w:numFmt w:val="bullet"/>
      <w:lvlText w:val="•"/>
      <w:lvlJc w:val="left"/>
      <w:pPr>
        <w:ind w:left="487" w:hanging="360"/>
      </w:pPr>
      <w:rPr>
        <w:rFonts w:hint="default"/>
        <w:lang w:val="en-US" w:eastAsia="en-US" w:bidi="ar-SA"/>
      </w:rPr>
    </w:lvl>
    <w:lvl w:ilvl="7" w:tplc="6C92AFEC">
      <w:numFmt w:val="bullet"/>
      <w:lvlText w:val="•"/>
      <w:lvlJc w:val="left"/>
      <w:pPr>
        <w:ind w:left="224" w:hanging="360"/>
      </w:pPr>
      <w:rPr>
        <w:rFonts w:hint="default"/>
        <w:lang w:val="en-US" w:eastAsia="en-US" w:bidi="ar-SA"/>
      </w:rPr>
    </w:lvl>
    <w:lvl w:ilvl="8" w:tplc="8FA2C32E">
      <w:numFmt w:val="bullet"/>
      <w:lvlText w:val="•"/>
      <w:lvlJc w:val="left"/>
      <w:pPr>
        <w:ind w:left="-39" w:hanging="360"/>
      </w:pPr>
      <w:rPr>
        <w:rFonts w:hint="default"/>
        <w:lang w:val="en-US" w:eastAsia="en-US" w:bidi="ar-SA"/>
      </w:rPr>
    </w:lvl>
  </w:abstractNum>
  <w:abstractNum w:abstractNumId="2" w15:restartNumberingAfterBreak="0">
    <w:nsid w:val="335F0F83"/>
    <w:multiLevelType w:val="hybridMultilevel"/>
    <w:tmpl w:val="35C660E8"/>
    <w:lvl w:ilvl="0" w:tplc="2A4C2CD0">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6506B06"/>
    <w:multiLevelType w:val="hybridMultilevel"/>
    <w:tmpl w:val="23BC248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1B7722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3"/>
  </w:num>
  <w:num w:numId="3">
    <w:abstractNumId w:val="1"/>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0A6"/>
    <w:rsid w:val="00015B6E"/>
    <w:rsid w:val="000302E9"/>
    <w:rsid w:val="000460D3"/>
    <w:rsid w:val="000C2CE6"/>
    <w:rsid w:val="001061F0"/>
    <w:rsid w:val="00140C64"/>
    <w:rsid w:val="00162E5C"/>
    <w:rsid w:val="00180A46"/>
    <w:rsid w:val="001A77B3"/>
    <w:rsid w:val="002A2A1F"/>
    <w:rsid w:val="002F538E"/>
    <w:rsid w:val="00334C49"/>
    <w:rsid w:val="00344910"/>
    <w:rsid w:val="00345EF8"/>
    <w:rsid w:val="00370BAC"/>
    <w:rsid w:val="00391C69"/>
    <w:rsid w:val="0039728E"/>
    <w:rsid w:val="003C21BB"/>
    <w:rsid w:val="003F732F"/>
    <w:rsid w:val="00402A27"/>
    <w:rsid w:val="00463226"/>
    <w:rsid w:val="00463644"/>
    <w:rsid w:val="004A7628"/>
    <w:rsid w:val="004B7D85"/>
    <w:rsid w:val="0053627A"/>
    <w:rsid w:val="00582FD1"/>
    <w:rsid w:val="005A6163"/>
    <w:rsid w:val="00637279"/>
    <w:rsid w:val="006A4D0C"/>
    <w:rsid w:val="006A66E9"/>
    <w:rsid w:val="006B711D"/>
    <w:rsid w:val="006D7CAC"/>
    <w:rsid w:val="00706042"/>
    <w:rsid w:val="00716013"/>
    <w:rsid w:val="00737F53"/>
    <w:rsid w:val="00753142"/>
    <w:rsid w:val="007561EA"/>
    <w:rsid w:val="00762094"/>
    <w:rsid w:val="007A5E60"/>
    <w:rsid w:val="007A6FF0"/>
    <w:rsid w:val="007B18D6"/>
    <w:rsid w:val="007B32BE"/>
    <w:rsid w:val="007F2B0B"/>
    <w:rsid w:val="00806BB8"/>
    <w:rsid w:val="00840E21"/>
    <w:rsid w:val="00841A19"/>
    <w:rsid w:val="00856695"/>
    <w:rsid w:val="00876F21"/>
    <w:rsid w:val="00876F70"/>
    <w:rsid w:val="00882F1D"/>
    <w:rsid w:val="008F29AD"/>
    <w:rsid w:val="00932F81"/>
    <w:rsid w:val="00942E45"/>
    <w:rsid w:val="00944085"/>
    <w:rsid w:val="0098629D"/>
    <w:rsid w:val="009C6E6E"/>
    <w:rsid w:val="00A27598"/>
    <w:rsid w:val="00A829A0"/>
    <w:rsid w:val="00A96562"/>
    <w:rsid w:val="00AA54EF"/>
    <w:rsid w:val="00AA5CEF"/>
    <w:rsid w:val="00AB6BC3"/>
    <w:rsid w:val="00AE05B4"/>
    <w:rsid w:val="00AF369C"/>
    <w:rsid w:val="00AF4187"/>
    <w:rsid w:val="00B700A6"/>
    <w:rsid w:val="00B90139"/>
    <w:rsid w:val="00BD00EA"/>
    <w:rsid w:val="00C36569"/>
    <w:rsid w:val="00C5386D"/>
    <w:rsid w:val="00C90833"/>
    <w:rsid w:val="00C91B5F"/>
    <w:rsid w:val="00C92B75"/>
    <w:rsid w:val="00C966AE"/>
    <w:rsid w:val="00D357DF"/>
    <w:rsid w:val="00D524E3"/>
    <w:rsid w:val="00D82C84"/>
    <w:rsid w:val="00D84ACE"/>
    <w:rsid w:val="00D87E8E"/>
    <w:rsid w:val="00DA0DDB"/>
    <w:rsid w:val="00DC3905"/>
    <w:rsid w:val="00E11E84"/>
    <w:rsid w:val="00E14E60"/>
    <w:rsid w:val="00E24C61"/>
    <w:rsid w:val="00F16381"/>
    <w:rsid w:val="00F42865"/>
    <w:rsid w:val="00F954E2"/>
    <w:rsid w:val="00F96DBD"/>
    <w:rsid w:val="00FC5D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28CCFD"/>
  <w15:chartTrackingRefBased/>
  <w15:docId w15:val="{D0795A1B-54D6-4680-B2B2-ACB5C542E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CAC"/>
    <w:pPr>
      <w:spacing w:after="200" w:line="240" w:lineRule="auto"/>
    </w:pPr>
    <w:rPr>
      <w:rFonts w:eastAsia="Times New Roman" w:cstheme="minorHAnsi"/>
      <w:color w:val="000000"/>
      <w:sz w:val="20"/>
      <w:szCs w:val="20"/>
      <w:lang w:eastAsia="en-AU"/>
    </w:rPr>
  </w:style>
  <w:style w:type="paragraph" w:styleId="Heading1">
    <w:name w:val="heading 1"/>
    <w:basedOn w:val="Normal"/>
    <w:next w:val="Normal"/>
    <w:link w:val="Heading1Char"/>
    <w:uiPriority w:val="9"/>
    <w:qFormat/>
    <w:rsid w:val="00840E21"/>
    <w:pPr>
      <w:spacing w:after="120"/>
      <w:outlineLvl w:val="0"/>
    </w:pPr>
    <w:rPr>
      <w:b/>
      <w:bCs/>
      <w:color w:val="3F9C35"/>
      <w:sz w:val="36"/>
      <w:szCs w:val="36"/>
    </w:rPr>
  </w:style>
  <w:style w:type="paragraph" w:styleId="Heading2">
    <w:name w:val="heading 2"/>
    <w:basedOn w:val="Normal"/>
    <w:next w:val="Normal"/>
    <w:link w:val="Heading2Char"/>
    <w:uiPriority w:val="9"/>
    <w:unhideWhenUsed/>
    <w:qFormat/>
    <w:rsid w:val="00840E21"/>
    <w:pPr>
      <w:spacing w:after="120"/>
      <w:outlineLvl w:val="1"/>
    </w:pPr>
    <w:rPr>
      <w:b/>
      <w:bCs/>
      <w:color w:val="3F9C35"/>
      <w:sz w:val="28"/>
      <w:szCs w:val="28"/>
    </w:rPr>
  </w:style>
  <w:style w:type="paragraph" w:styleId="Heading3">
    <w:name w:val="heading 3"/>
    <w:basedOn w:val="Normal"/>
    <w:next w:val="Normal"/>
    <w:link w:val="Heading3Char"/>
    <w:uiPriority w:val="9"/>
    <w:unhideWhenUsed/>
    <w:qFormat/>
    <w:rsid w:val="00840E21"/>
    <w:pPr>
      <w:spacing w:after="120"/>
      <w:outlineLvl w:val="2"/>
    </w:pPr>
    <w:rPr>
      <w:color w:val="3F9C35"/>
      <w:sz w:val="24"/>
      <w:szCs w:val="24"/>
    </w:rPr>
  </w:style>
  <w:style w:type="paragraph" w:styleId="Heading4">
    <w:name w:val="heading 4"/>
    <w:basedOn w:val="Heading3"/>
    <w:next w:val="Normal"/>
    <w:link w:val="Heading4Char"/>
    <w:uiPriority w:val="9"/>
    <w:unhideWhenUsed/>
    <w:qFormat/>
    <w:rsid w:val="00840E21"/>
    <w:pPr>
      <w:outlineLvl w:val="3"/>
    </w:pPr>
    <w:rPr>
      <w:i/>
      <w:iCs/>
    </w:rPr>
  </w:style>
  <w:style w:type="paragraph" w:styleId="Heading5">
    <w:name w:val="heading 5"/>
    <w:aliases w:val="Main Subtitle"/>
    <w:basedOn w:val="Normal"/>
    <w:next w:val="Normal"/>
    <w:link w:val="Heading5Char"/>
    <w:uiPriority w:val="9"/>
    <w:unhideWhenUsed/>
    <w:qFormat/>
    <w:rsid w:val="00840E21"/>
    <w:pPr>
      <w:spacing w:after="0" w:line="320" w:lineRule="exact"/>
      <w:ind w:left="-1134" w:right="5907"/>
      <w:jc w:val="center"/>
      <w:outlineLvl w:val="4"/>
    </w:pPr>
    <w:rPr>
      <w:noProof/>
      <w:color w:val="FFFFFF" w:themeColor="background1"/>
      <w:sz w:val="32"/>
      <w:szCs w:val="32"/>
    </w:rPr>
  </w:style>
  <w:style w:type="paragraph" w:styleId="Heading6">
    <w:name w:val="heading 6"/>
    <w:aliases w:val="Contents title"/>
    <w:basedOn w:val="Heading1"/>
    <w:next w:val="Normal"/>
    <w:link w:val="Heading6Char"/>
    <w:uiPriority w:val="9"/>
    <w:unhideWhenUsed/>
    <w:qFormat/>
    <w:rsid w:val="00370BAC"/>
    <w:pPr>
      <w:outlineLvl w:val="5"/>
    </w:pPr>
    <w:rPr>
      <w:shd w:val="clear" w:color="auto" w:fil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1B5F"/>
    <w:pPr>
      <w:tabs>
        <w:tab w:val="center" w:pos="4513"/>
        <w:tab w:val="right" w:pos="9026"/>
      </w:tabs>
      <w:spacing w:after="0"/>
    </w:pPr>
  </w:style>
  <w:style w:type="character" w:customStyle="1" w:styleId="HeaderChar">
    <w:name w:val="Header Char"/>
    <w:basedOn w:val="DefaultParagraphFont"/>
    <w:link w:val="Header"/>
    <w:uiPriority w:val="99"/>
    <w:rsid w:val="00C91B5F"/>
    <w:rPr>
      <w:rFonts w:eastAsia="Times New Roman" w:cstheme="minorHAnsi"/>
      <w:color w:val="000000"/>
      <w:sz w:val="20"/>
      <w:szCs w:val="20"/>
      <w:shd w:val="clear" w:color="auto" w:fill="FFFFFF"/>
      <w:lang w:eastAsia="en-AU"/>
    </w:rPr>
  </w:style>
  <w:style w:type="paragraph" w:styleId="Footer">
    <w:name w:val="footer"/>
    <w:basedOn w:val="Normal"/>
    <w:link w:val="FooterChar"/>
    <w:uiPriority w:val="99"/>
    <w:unhideWhenUsed/>
    <w:rsid w:val="00C91B5F"/>
    <w:pPr>
      <w:tabs>
        <w:tab w:val="center" w:pos="4513"/>
        <w:tab w:val="right" w:pos="9026"/>
      </w:tabs>
      <w:spacing w:after="0"/>
    </w:pPr>
  </w:style>
  <w:style w:type="character" w:customStyle="1" w:styleId="FooterChar">
    <w:name w:val="Footer Char"/>
    <w:basedOn w:val="DefaultParagraphFont"/>
    <w:link w:val="Footer"/>
    <w:uiPriority w:val="99"/>
    <w:rsid w:val="00C91B5F"/>
    <w:rPr>
      <w:rFonts w:eastAsia="Times New Roman" w:cstheme="minorHAnsi"/>
      <w:color w:val="000000"/>
      <w:sz w:val="20"/>
      <w:szCs w:val="20"/>
      <w:shd w:val="clear" w:color="auto" w:fill="FFFFFF"/>
      <w:lang w:eastAsia="en-AU"/>
    </w:rPr>
  </w:style>
  <w:style w:type="character" w:customStyle="1" w:styleId="Heading1Char">
    <w:name w:val="Heading 1 Char"/>
    <w:basedOn w:val="DefaultParagraphFont"/>
    <w:link w:val="Heading1"/>
    <w:uiPriority w:val="9"/>
    <w:rsid w:val="00840E21"/>
    <w:rPr>
      <w:rFonts w:eastAsia="Times New Roman" w:cstheme="minorHAnsi"/>
      <w:b/>
      <w:bCs/>
      <w:color w:val="3F9C35"/>
      <w:sz w:val="36"/>
      <w:szCs w:val="36"/>
      <w:shd w:val="clear" w:color="auto" w:fill="FFFFFF"/>
      <w:lang w:eastAsia="en-AU"/>
    </w:rPr>
  </w:style>
  <w:style w:type="character" w:customStyle="1" w:styleId="Heading2Char">
    <w:name w:val="Heading 2 Char"/>
    <w:basedOn w:val="DefaultParagraphFont"/>
    <w:link w:val="Heading2"/>
    <w:uiPriority w:val="9"/>
    <w:rsid w:val="00840E21"/>
    <w:rPr>
      <w:rFonts w:eastAsia="Times New Roman" w:cstheme="minorHAnsi"/>
      <w:b/>
      <w:bCs/>
      <w:color w:val="3F9C35"/>
      <w:sz w:val="28"/>
      <w:szCs w:val="28"/>
      <w:shd w:val="clear" w:color="auto" w:fill="FFFFFF"/>
      <w:lang w:eastAsia="en-AU"/>
    </w:rPr>
  </w:style>
  <w:style w:type="character" w:customStyle="1" w:styleId="Heading3Char">
    <w:name w:val="Heading 3 Char"/>
    <w:basedOn w:val="DefaultParagraphFont"/>
    <w:link w:val="Heading3"/>
    <w:uiPriority w:val="9"/>
    <w:rsid w:val="00840E21"/>
    <w:rPr>
      <w:rFonts w:eastAsia="Times New Roman" w:cstheme="minorHAnsi"/>
      <w:color w:val="3F9C35"/>
      <w:sz w:val="24"/>
      <w:szCs w:val="24"/>
      <w:shd w:val="clear" w:color="auto" w:fill="FFFFFF"/>
      <w:lang w:eastAsia="en-AU"/>
    </w:rPr>
  </w:style>
  <w:style w:type="character" w:customStyle="1" w:styleId="Heading4Char">
    <w:name w:val="Heading 4 Char"/>
    <w:basedOn w:val="DefaultParagraphFont"/>
    <w:link w:val="Heading4"/>
    <w:uiPriority w:val="9"/>
    <w:rsid w:val="00840E21"/>
    <w:rPr>
      <w:rFonts w:eastAsia="Times New Roman" w:cstheme="minorHAnsi"/>
      <w:i/>
      <w:iCs/>
      <w:color w:val="3F9C35"/>
      <w:sz w:val="24"/>
      <w:szCs w:val="24"/>
      <w:shd w:val="clear" w:color="auto" w:fill="FFFFFF"/>
      <w:lang w:eastAsia="en-AU"/>
    </w:rPr>
  </w:style>
  <w:style w:type="paragraph" w:styleId="Title">
    <w:name w:val="Title"/>
    <w:aliases w:val="Main Title"/>
    <w:basedOn w:val="Normal"/>
    <w:next w:val="Normal"/>
    <w:link w:val="TitleChar"/>
    <w:uiPriority w:val="10"/>
    <w:qFormat/>
    <w:rsid w:val="00840E21"/>
    <w:pPr>
      <w:spacing w:after="0" w:line="600" w:lineRule="exact"/>
      <w:ind w:left="-1134" w:right="5907"/>
      <w:jc w:val="center"/>
    </w:pPr>
    <w:rPr>
      <w:b/>
      <w:color w:val="FFFFFF" w:themeColor="background1"/>
      <w:sz w:val="72"/>
      <w:szCs w:val="72"/>
    </w:rPr>
  </w:style>
  <w:style w:type="character" w:customStyle="1" w:styleId="TitleChar">
    <w:name w:val="Title Char"/>
    <w:aliases w:val="Main Title Char"/>
    <w:basedOn w:val="DefaultParagraphFont"/>
    <w:link w:val="Title"/>
    <w:uiPriority w:val="10"/>
    <w:rsid w:val="00840E21"/>
    <w:rPr>
      <w:rFonts w:eastAsia="Times New Roman" w:cstheme="minorHAnsi"/>
      <w:b/>
      <w:color w:val="FFFFFF" w:themeColor="background1"/>
      <w:sz w:val="72"/>
      <w:szCs w:val="72"/>
      <w:lang w:eastAsia="en-AU"/>
    </w:rPr>
  </w:style>
  <w:style w:type="character" w:customStyle="1" w:styleId="Heading5Char">
    <w:name w:val="Heading 5 Char"/>
    <w:aliases w:val="Main Subtitle Char"/>
    <w:basedOn w:val="DefaultParagraphFont"/>
    <w:link w:val="Heading5"/>
    <w:uiPriority w:val="9"/>
    <w:rsid w:val="00840E21"/>
    <w:rPr>
      <w:rFonts w:eastAsia="Times New Roman" w:cstheme="minorHAnsi"/>
      <w:noProof/>
      <w:color w:val="FFFFFF" w:themeColor="background1"/>
      <w:sz w:val="32"/>
      <w:szCs w:val="32"/>
      <w:lang w:eastAsia="en-AU"/>
    </w:rPr>
  </w:style>
  <w:style w:type="character" w:styleId="SubtleEmphasis">
    <w:name w:val="Subtle Emphasis"/>
    <w:aliases w:val="Inside Cover - Credits"/>
    <w:uiPriority w:val="19"/>
    <w:qFormat/>
    <w:rsid w:val="00840E21"/>
  </w:style>
  <w:style w:type="paragraph" w:styleId="TOCHeading">
    <w:name w:val="TOC Heading"/>
    <w:basedOn w:val="Heading1"/>
    <w:next w:val="Normal"/>
    <w:uiPriority w:val="39"/>
    <w:unhideWhenUsed/>
    <w:rsid w:val="00370BAC"/>
    <w:pPr>
      <w:keepNext/>
      <w:keepLines/>
      <w:spacing w:before="240" w:after="0" w:line="259" w:lineRule="auto"/>
      <w:outlineLvl w:val="9"/>
    </w:pPr>
    <w:rPr>
      <w:rFonts w:asciiTheme="majorHAnsi" w:eastAsiaTheme="majorEastAsia" w:hAnsiTheme="majorHAnsi" w:cstheme="majorBidi"/>
      <w:b w:val="0"/>
      <w:bCs w:val="0"/>
      <w:color w:val="2E7427" w:themeColor="accent1" w:themeShade="BF"/>
      <w:sz w:val="32"/>
      <w:szCs w:val="32"/>
      <w:lang w:val="en-US" w:eastAsia="en-US"/>
    </w:rPr>
  </w:style>
  <w:style w:type="paragraph" w:styleId="TOC1">
    <w:name w:val="toc 1"/>
    <w:basedOn w:val="Normal"/>
    <w:next w:val="Normal"/>
    <w:autoRedefine/>
    <w:uiPriority w:val="39"/>
    <w:unhideWhenUsed/>
    <w:rsid w:val="00370BAC"/>
    <w:pPr>
      <w:tabs>
        <w:tab w:val="right" w:leader="dot" w:pos="9628"/>
      </w:tabs>
      <w:spacing w:after="100"/>
    </w:pPr>
    <w:rPr>
      <w:b/>
      <w:bCs/>
      <w:noProof/>
      <w:sz w:val="22"/>
      <w:szCs w:val="22"/>
    </w:rPr>
  </w:style>
  <w:style w:type="paragraph" w:styleId="TOC2">
    <w:name w:val="toc 2"/>
    <w:basedOn w:val="Normal"/>
    <w:next w:val="Normal"/>
    <w:autoRedefine/>
    <w:uiPriority w:val="39"/>
    <w:unhideWhenUsed/>
    <w:rsid w:val="00370BAC"/>
    <w:pPr>
      <w:spacing w:after="100"/>
      <w:ind w:left="200"/>
    </w:pPr>
  </w:style>
  <w:style w:type="paragraph" w:styleId="TOC3">
    <w:name w:val="toc 3"/>
    <w:basedOn w:val="Normal"/>
    <w:next w:val="Normal"/>
    <w:autoRedefine/>
    <w:uiPriority w:val="39"/>
    <w:unhideWhenUsed/>
    <w:rsid w:val="00370BAC"/>
    <w:pPr>
      <w:spacing w:after="100"/>
      <w:ind w:left="400"/>
    </w:pPr>
  </w:style>
  <w:style w:type="character" w:styleId="Hyperlink">
    <w:name w:val="Hyperlink"/>
    <w:basedOn w:val="DefaultParagraphFont"/>
    <w:uiPriority w:val="99"/>
    <w:unhideWhenUsed/>
    <w:rsid w:val="00370BAC"/>
    <w:rPr>
      <w:color w:val="0563C1" w:themeColor="hyperlink"/>
      <w:u w:val="single"/>
    </w:rPr>
  </w:style>
  <w:style w:type="character" w:styleId="Emphasis">
    <w:name w:val="Emphasis"/>
    <w:basedOn w:val="SubtleEmphasis"/>
    <w:uiPriority w:val="20"/>
    <w:rsid w:val="00370BAC"/>
  </w:style>
  <w:style w:type="character" w:customStyle="1" w:styleId="Heading6Char">
    <w:name w:val="Heading 6 Char"/>
    <w:aliases w:val="Contents title Char"/>
    <w:basedOn w:val="DefaultParagraphFont"/>
    <w:link w:val="Heading6"/>
    <w:uiPriority w:val="9"/>
    <w:rsid w:val="00370BAC"/>
    <w:rPr>
      <w:rFonts w:eastAsia="Times New Roman" w:cstheme="minorHAnsi"/>
      <w:b/>
      <w:bCs/>
      <w:color w:val="3F9C35"/>
      <w:sz w:val="36"/>
      <w:szCs w:val="36"/>
      <w:shd w:val="clear" w:color="auto" w:fill="FFFFFF"/>
      <w:lang w:eastAsia="en-AU"/>
    </w:rPr>
  </w:style>
  <w:style w:type="paragraph" w:styleId="NormalWeb">
    <w:name w:val="Normal (Web)"/>
    <w:basedOn w:val="Normal"/>
    <w:uiPriority w:val="99"/>
    <w:semiHidden/>
    <w:unhideWhenUsed/>
    <w:rsid w:val="00716013"/>
    <w:pPr>
      <w:spacing w:before="100" w:beforeAutospacing="1" w:after="100" w:afterAutospacing="1"/>
    </w:pPr>
    <w:rPr>
      <w:rFonts w:ascii="Times New Roman" w:hAnsi="Times New Roman" w:cs="Times New Roman"/>
      <w:color w:val="auto"/>
      <w:sz w:val="24"/>
      <w:szCs w:val="24"/>
    </w:rPr>
  </w:style>
  <w:style w:type="paragraph" w:styleId="NoSpacing">
    <w:name w:val="No Spacing"/>
    <w:aliases w:val="Body"/>
    <w:link w:val="NoSpacingChar"/>
    <w:uiPriority w:val="1"/>
    <w:rsid w:val="00402A27"/>
    <w:pPr>
      <w:spacing w:after="120"/>
    </w:pPr>
    <w:rPr>
      <w:rFonts w:ascii="HelveticaNeueLT Std Lt" w:hAnsi="HelveticaNeueLT Std Lt" w:cstheme="minorHAnsi"/>
      <w:color w:val="000000"/>
      <w:sz w:val="20"/>
      <w:szCs w:val="20"/>
    </w:rPr>
  </w:style>
  <w:style w:type="character" w:customStyle="1" w:styleId="NoSpacingChar">
    <w:name w:val="No Spacing Char"/>
    <w:aliases w:val="Body Char"/>
    <w:basedOn w:val="DefaultParagraphFont"/>
    <w:link w:val="NoSpacing"/>
    <w:uiPriority w:val="1"/>
    <w:rsid w:val="00402A27"/>
    <w:rPr>
      <w:rFonts w:ascii="HelveticaNeueLT Std Lt" w:hAnsi="HelveticaNeueLT Std Lt" w:cstheme="minorHAnsi"/>
      <w:color w:val="000000"/>
      <w:sz w:val="20"/>
      <w:szCs w:val="20"/>
    </w:rPr>
  </w:style>
  <w:style w:type="paragraph" w:styleId="ListParagraph">
    <w:name w:val="List Paragraph"/>
    <w:basedOn w:val="Normal"/>
    <w:uiPriority w:val="1"/>
    <w:qFormat/>
    <w:rsid w:val="00C5386D"/>
    <w:pPr>
      <w:numPr>
        <w:numId w:val="1"/>
      </w:numPr>
      <w:spacing w:after="120"/>
    </w:pPr>
  </w:style>
  <w:style w:type="character" w:styleId="UnresolvedMention">
    <w:name w:val="Unresolved Mention"/>
    <w:basedOn w:val="DefaultParagraphFont"/>
    <w:uiPriority w:val="99"/>
    <w:semiHidden/>
    <w:unhideWhenUsed/>
    <w:rsid w:val="005A6163"/>
    <w:rPr>
      <w:color w:val="605E5C"/>
      <w:shd w:val="clear" w:color="auto" w:fill="E1DFDD"/>
    </w:rPr>
  </w:style>
  <w:style w:type="paragraph" w:customStyle="1" w:styleId="Hyperlinks">
    <w:name w:val="Hyperlinks"/>
    <w:basedOn w:val="Normal"/>
    <w:link w:val="HyperlinksChar"/>
    <w:qFormat/>
    <w:rsid w:val="005A6163"/>
    <w:rPr>
      <w:color w:val="0089C4" w:themeColor="accent6"/>
    </w:rPr>
  </w:style>
  <w:style w:type="character" w:customStyle="1" w:styleId="HyperlinksChar">
    <w:name w:val="Hyperlinks Char"/>
    <w:basedOn w:val="DefaultParagraphFont"/>
    <w:link w:val="Hyperlinks"/>
    <w:rsid w:val="005A6163"/>
    <w:rPr>
      <w:rFonts w:eastAsia="Times New Roman" w:cstheme="minorHAnsi"/>
      <w:color w:val="0089C4" w:themeColor="accent6"/>
      <w:sz w:val="20"/>
      <w:szCs w:val="20"/>
      <w:shd w:val="clear" w:color="auto" w:fill="FFFFFF"/>
      <w:lang w:eastAsia="en-AU"/>
    </w:rPr>
  </w:style>
  <w:style w:type="paragraph" w:customStyle="1" w:styleId="Imagecaption">
    <w:name w:val="Image caption"/>
    <w:basedOn w:val="Normal"/>
    <w:link w:val="ImagecaptionChar"/>
    <w:qFormat/>
    <w:rsid w:val="00BD00EA"/>
    <w:rPr>
      <w:i/>
      <w:iCs/>
    </w:rPr>
  </w:style>
  <w:style w:type="character" w:customStyle="1" w:styleId="ImagecaptionChar">
    <w:name w:val="Image caption Char"/>
    <w:basedOn w:val="DefaultParagraphFont"/>
    <w:link w:val="Imagecaption"/>
    <w:rsid w:val="00BD00EA"/>
    <w:rPr>
      <w:rFonts w:eastAsia="Times New Roman" w:cstheme="minorHAnsi"/>
      <w:i/>
      <w:iCs/>
      <w:color w:val="000000"/>
      <w:sz w:val="20"/>
      <w:szCs w:val="20"/>
      <w:lang w:eastAsia="en-AU"/>
    </w:rPr>
  </w:style>
  <w:style w:type="paragraph" w:styleId="BalloonText">
    <w:name w:val="Balloon Text"/>
    <w:basedOn w:val="Normal"/>
    <w:link w:val="BalloonTextChar"/>
    <w:uiPriority w:val="99"/>
    <w:semiHidden/>
    <w:unhideWhenUsed/>
    <w:rsid w:val="00B700A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0A6"/>
    <w:rPr>
      <w:rFonts w:ascii="Segoe UI" w:eastAsia="Times New Roman" w:hAnsi="Segoe UI" w:cs="Segoe UI"/>
      <w:color w:val="000000"/>
      <w:sz w:val="18"/>
      <w:szCs w:val="18"/>
      <w:lang w:eastAsia="en-AU"/>
    </w:rPr>
  </w:style>
  <w:style w:type="paragraph" w:styleId="FootnoteText">
    <w:name w:val="footnote text"/>
    <w:basedOn w:val="Normal"/>
    <w:link w:val="FootnoteTextChar"/>
    <w:uiPriority w:val="99"/>
    <w:semiHidden/>
    <w:unhideWhenUsed/>
    <w:rsid w:val="00015B6E"/>
    <w:pPr>
      <w:spacing w:after="0"/>
    </w:pPr>
  </w:style>
  <w:style w:type="character" w:customStyle="1" w:styleId="FootnoteTextChar">
    <w:name w:val="Footnote Text Char"/>
    <w:basedOn w:val="DefaultParagraphFont"/>
    <w:link w:val="FootnoteText"/>
    <w:uiPriority w:val="99"/>
    <w:semiHidden/>
    <w:rsid w:val="00015B6E"/>
    <w:rPr>
      <w:rFonts w:eastAsia="Times New Roman" w:cstheme="minorHAnsi"/>
      <w:color w:val="000000"/>
      <w:sz w:val="20"/>
      <w:szCs w:val="20"/>
      <w:lang w:eastAsia="en-AU"/>
    </w:rPr>
  </w:style>
  <w:style w:type="character" w:styleId="FootnoteReference">
    <w:name w:val="footnote reference"/>
    <w:basedOn w:val="DefaultParagraphFont"/>
    <w:uiPriority w:val="99"/>
    <w:semiHidden/>
    <w:unhideWhenUsed/>
    <w:rsid w:val="00015B6E"/>
    <w:rPr>
      <w:vertAlign w:val="superscript"/>
    </w:rPr>
  </w:style>
  <w:style w:type="paragraph" w:styleId="BodyText">
    <w:name w:val="Body Text"/>
    <w:basedOn w:val="Normal"/>
    <w:link w:val="BodyTextChar"/>
    <w:uiPriority w:val="1"/>
    <w:qFormat/>
    <w:rsid w:val="00015B6E"/>
    <w:pPr>
      <w:widowControl w:val="0"/>
      <w:autoSpaceDE w:val="0"/>
      <w:autoSpaceDN w:val="0"/>
      <w:spacing w:after="0"/>
    </w:pPr>
    <w:rPr>
      <w:rFonts w:ascii="Calibri" w:eastAsia="Calibri" w:hAnsi="Calibri" w:cs="Calibri"/>
      <w:color w:val="auto"/>
      <w:sz w:val="22"/>
      <w:szCs w:val="22"/>
      <w:lang w:val="en-US" w:eastAsia="en-US"/>
    </w:rPr>
  </w:style>
  <w:style w:type="character" w:customStyle="1" w:styleId="BodyTextChar">
    <w:name w:val="Body Text Char"/>
    <w:basedOn w:val="DefaultParagraphFont"/>
    <w:link w:val="BodyText"/>
    <w:uiPriority w:val="1"/>
    <w:rsid w:val="00015B6E"/>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3165568">
      <w:bodyDiv w:val="1"/>
      <w:marLeft w:val="0"/>
      <w:marRight w:val="0"/>
      <w:marTop w:val="0"/>
      <w:marBottom w:val="0"/>
      <w:divBdr>
        <w:top w:val="none" w:sz="0" w:space="0" w:color="auto"/>
        <w:left w:val="none" w:sz="0" w:space="0" w:color="auto"/>
        <w:bottom w:val="none" w:sz="0" w:space="0" w:color="auto"/>
        <w:right w:val="none" w:sz="0" w:space="0" w:color="auto"/>
      </w:divBdr>
    </w:div>
    <w:div w:id="1039933029">
      <w:bodyDiv w:val="1"/>
      <w:marLeft w:val="0"/>
      <w:marRight w:val="0"/>
      <w:marTop w:val="0"/>
      <w:marBottom w:val="0"/>
      <w:divBdr>
        <w:top w:val="none" w:sz="0" w:space="0" w:color="auto"/>
        <w:left w:val="none" w:sz="0" w:space="0" w:color="auto"/>
        <w:bottom w:val="none" w:sz="0" w:space="0" w:color="auto"/>
        <w:right w:val="none" w:sz="0" w:space="0" w:color="auto"/>
      </w:divBdr>
    </w:div>
    <w:div w:id="1218936812">
      <w:bodyDiv w:val="1"/>
      <w:marLeft w:val="0"/>
      <w:marRight w:val="0"/>
      <w:marTop w:val="0"/>
      <w:marBottom w:val="0"/>
      <w:divBdr>
        <w:top w:val="none" w:sz="0" w:space="0" w:color="auto"/>
        <w:left w:val="none" w:sz="0" w:space="0" w:color="auto"/>
        <w:bottom w:val="none" w:sz="0" w:space="0" w:color="auto"/>
        <w:right w:val="none" w:sz="0" w:space="0" w:color="auto"/>
      </w:divBdr>
    </w:div>
    <w:div w:id="1430395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diagramQuickStyle" Target="diagrams/quickStyle1.xml"/><Relationship Id="rId3" Type="http://schemas.openxmlformats.org/officeDocument/2006/relationships/customXml" Target="../customXml/item3.xml"/><Relationship Id="rId21" Type="http://schemas.openxmlformats.org/officeDocument/2006/relationships/hyperlink" Target="mailto:events@parks.vic.gov.a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diagramLayout" Target="diagrams/layout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aboriginalvictoria.vic.gov.au/" TargetMode="External"/><Relationship Id="rId29" Type="http://schemas.openxmlformats.org/officeDocument/2006/relationships/hyperlink" Target="mailto:events@parks.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Data" Target="diagrams/data1.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sustainability.vic.gov.au/Government/Signage-and-resources/Public-place-waste-signage" TargetMode="External"/><Relationship Id="rId28" Type="http://schemas.microsoft.com/office/2007/relationships/diagramDrawing" Target="diagrams/drawing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melbourne.vic.gov.au/sitecollectiondocuments/social-enterprise-caterers.pdf" TargetMode="External"/><Relationship Id="rId27" Type="http://schemas.openxmlformats.org/officeDocument/2006/relationships/diagramColors" Target="diagrams/colors1.xml"/><Relationship Id="rId30" Type="http://schemas.openxmlformats.org/officeDocument/2006/relationships/image" Target="media/image9.jpeg"/><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www.greenproductionguide.com" TargetMode="External"/><Relationship Id="rId1" Type="http://schemas.openxmlformats.org/officeDocument/2006/relationships/hyperlink" Target="https://wearealbert.org/2020/09/29/our-2019-2020-annual-report-is-ou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KNOWER\Documents\Mktg%20Support\Templates\A4%20Generic%20Report%20Template\201130_%20PV%20Generic%20Report%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8EBFEBE-77EB-49CA-BE24-4BA2C135A790}" type="doc">
      <dgm:prSet loTypeId="urn:microsoft.com/office/officeart/2005/8/layout/pyramid3" loCatId="pyramid" qsTypeId="urn:microsoft.com/office/officeart/2005/8/quickstyle/simple1" qsCatId="simple" csTypeId="urn:microsoft.com/office/officeart/2005/8/colors/accent1_2" csCatId="accent1" phldr="1"/>
      <dgm:spPr/>
    </dgm:pt>
    <dgm:pt modelId="{53291069-F592-42F7-B918-8764FCFEDC2C}">
      <dgm:prSet phldrT="[Text]"/>
      <dgm:spPr>
        <a:solidFill>
          <a:srgbClr val="3F9C35"/>
        </a:solidFill>
      </dgm:spPr>
      <dgm:t>
        <a:bodyPr/>
        <a:lstStyle/>
        <a:p>
          <a:r>
            <a:rPr lang="en-AU"/>
            <a:t>Avoid &amp; Reduce Waste</a:t>
          </a:r>
        </a:p>
      </dgm:t>
    </dgm:pt>
    <dgm:pt modelId="{8EBCA4C0-7F20-43E7-922D-D0431ECE9D2C}" type="parTrans" cxnId="{7444206E-6EBE-4584-9295-5EBE4295D637}">
      <dgm:prSet/>
      <dgm:spPr/>
      <dgm:t>
        <a:bodyPr/>
        <a:lstStyle/>
        <a:p>
          <a:endParaRPr lang="en-AU"/>
        </a:p>
      </dgm:t>
    </dgm:pt>
    <dgm:pt modelId="{66192BA3-FD4F-4C14-A80C-4307E29658A6}" type="sibTrans" cxnId="{7444206E-6EBE-4584-9295-5EBE4295D637}">
      <dgm:prSet/>
      <dgm:spPr/>
      <dgm:t>
        <a:bodyPr/>
        <a:lstStyle/>
        <a:p>
          <a:endParaRPr lang="en-AU"/>
        </a:p>
      </dgm:t>
    </dgm:pt>
    <dgm:pt modelId="{24047F6C-62A5-4FCB-B464-E21917924944}">
      <dgm:prSet phldrT="[Text]"/>
      <dgm:spPr>
        <a:solidFill>
          <a:srgbClr val="3F9C35">
            <a:alpha val="80000"/>
          </a:srgbClr>
        </a:solidFill>
      </dgm:spPr>
      <dgm:t>
        <a:bodyPr/>
        <a:lstStyle/>
        <a:p>
          <a:r>
            <a:rPr lang="en-AU"/>
            <a:t>Reuse Waste</a:t>
          </a:r>
        </a:p>
      </dgm:t>
    </dgm:pt>
    <dgm:pt modelId="{A45B41BC-BC2E-4DA0-9EE6-D84148FDB758}" type="parTrans" cxnId="{42C23173-BA8D-45FF-BEAE-7B3D18520EB8}">
      <dgm:prSet/>
      <dgm:spPr/>
      <dgm:t>
        <a:bodyPr/>
        <a:lstStyle/>
        <a:p>
          <a:endParaRPr lang="en-AU"/>
        </a:p>
      </dgm:t>
    </dgm:pt>
    <dgm:pt modelId="{457168F1-C7AA-4A1F-856F-5752AF8962AE}" type="sibTrans" cxnId="{42C23173-BA8D-45FF-BEAE-7B3D18520EB8}">
      <dgm:prSet/>
      <dgm:spPr/>
      <dgm:t>
        <a:bodyPr/>
        <a:lstStyle/>
        <a:p>
          <a:endParaRPr lang="en-AU"/>
        </a:p>
      </dgm:t>
    </dgm:pt>
    <dgm:pt modelId="{239FE437-0A99-45B0-84EC-B5105AD2CCE1}">
      <dgm:prSet phldrT="[Text]"/>
      <dgm:spPr>
        <a:solidFill>
          <a:srgbClr val="3F9C35">
            <a:alpha val="6000"/>
          </a:srgbClr>
        </a:solidFill>
      </dgm:spPr>
      <dgm:t>
        <a:bodyPr/>
        <a:lstStyle/>
        <a:p>
          <a:r>
            <a:rPr lang="en-AU"/>
            <a:t>Disposal</a:t>
          </a:r>
        </a:p>
      </dgm:t>
    </dgm:pt>
    <dgm:pt modelId="{B24FDD90-B7B2-4A45-B2D3-91E283A14869}" type="parTrans" cxnId="{D5680308-6C84-40F2-A599-14A48A188BA2}">
      <dgm:prSet/>
      <dgm:spPr/>
      <dgm:t>
        <a:bodyPr/>
        <a:lstStyle/>
        <a:p>
          <a:endParaRPr lang="en-AU"/>
        </a:p>
      </dgm:t>
    </dgm:pt>
    <dgm:pt modelId="{11FB9A74-980B-4C8E-8825-D75ECF5A33AD}" type="sibTrans" cxnId="{D5680308-6C84-40F2-A599-14A48A188BA2}">
      <dgm:prSet/>
      <dgm:spPr/>
      <dgm:t>
        <a:bodyPr/>
        <a:lstStyle/>
        <a:p>
          <a:endParaRPr lang="en-AU"/>
        </a:p>
      </dgm:t>
    </dgm:pt>
    <dgm:pt modelId="{5A375681-DD9E-489A-A8EB-641CC87B5199}">
      <dgm:prSet phldrT="[Text]"/>
      <dgm:spPr>
        <a:solidFill>
          <a:srgbClr val="3F9C35">
            <a:alpha val="59000"/>
          </a:srgbClr>
        </a:solidFill>
      </dgm:spPr>
      <dgm:t>
        <a:bodyPr/>
        <a:lstStyle/>
        <a:p>
          <a:r>
            <a:rPr lang="en-AU"/>
            <a:t>Recycle Waste</a:t>
          </a:r>
        </a:p>
      </dgm:t>
    </dgm:pt>
    <dgm:pt modelId="{A8030969-8D3B-49B7-A7FB-A64E009028CD}" type="parTrans" cxnId="{C6B33827-C19E-4BF8-82FA-DDC07AFFD2FE}">
      <dgm:prSet/>
      <dgm:spPr/>
      <dgm:t>
        <a:bodyPr/>
        <a:lstStyle/>
        <a:p>
          <a:endParaRPr lang="en-AU"/>
        </a:p>
      </dgm:t>
    </dgm:pt>
    <dgm:pt modelId="{275923EC-720C-4133-A1E7-99223DAEB7AC}" type="sibTrans" cxnId="{C6B33827-C19E-4BF8-82FA-DDC07AFFD2FE}">
      <dgm:prSet/>
      <dgm:spPr/>
      <dgm:t>
        <a:bodyPr/>
        <a:lstStyle/>
        <a:p>
          <a:endParaRPr lang="en-AU"/>
        </a:p>
      </dgm:t>
    </dgm:pt>
    <dgm:pt modelId="{46F0956B-95A6-469C-9264-E7E087F5EEF3}">
      <dgm:prSet phldrT="[Text]"/>
      <dgm:spPr>
        <a:solidFill>
          <a:srgbClr val="3F9C35">
            <a:alpha val="38000"/>
          </a:srgbClr>
        </a:solidFill>
      </dgm:spPr>
      <dgm:t>
        <a:bodyPr/>
        <a:lstStyle/>
        <a:p>
          <a:r>
            <a:rPr lang="en-AU"/>
            <a:t>Recover energy</a:t>
          </a:r>
        </a:p>
      </dgm:t>
    </dgm:pt>
    <dgm:pt modelId="{14A7148A-98A3-4C33-8BA7-1B2F77EDDE95}" type="parTrans" cxnId="{A0590351-DD2C-45E0-A1D8-4BECC007F701}">
      <dgm:prSet/>
      <dgm:spPr/>
      <dgm:t>
        <a:bodyPr/>
        <a:lstStyle/>
        <a:p>
          <a:endParaRPr lang="en-AU"/>
        </a:p>
      </dgm:t>
    </dgm:pt>
    <dgm:pt modelId="{B40CCA5F-B740-45C9-ACD4-85036594B70A}" type="sibTrans" cxnId="{A0590351-DD2C-45E0-A1D8-4BECC007F701}">
      <dgm:prSet/>
      <dgm:spPr/>
      <dgm:t>
        <a:bodyPr/>
        <a:lstStyle/>
        <a:p>
          <a:endParaRPr lang="en-AU"/>
        </a:p>
      </dgm:t>
    </dgm:pt>
    <dgm:pt modelId="{4D3CB7AF-504C-4CE1-BBB7-89DBB2FD0A4F}">
      <dgm:prSet phldrT="[Text]"/>
      <dgm:spPr>
        <a:solidFill>
          <a:srgbClr val="3F9C35">
            <a:alpha val="18000"/>
          </a:srgbClr>
        </a:solidFill>
      </dgm:spPr>
      <dgm:t>
        <a:bodyPr/>
        <a:lstStyle/>
        <a:p>
          <a:r>
            <a:rPr lang="en-AU"/>
            <a:t>Treat Waste</a:t>
          </a:r>
        </a:p>
      </dgm:t>
    </dgm:pt>
    <dgm:pt modelId="{C899B331-9053-44A1-A47D-5E8D4C500B35}" type="parTrans" cxnId="{D9AB59BA-FB82-4C79-A8B5-AC5A759B1F1F}">
      <dgm:prSet/>
      <dgm:spPr/>
      <dgm:t>
        <a:bodyPr/>
        <a:lstStyle/>
        <a:p>
          <a:endParaRPr lang="en-AU"/>
        </a:p>
      </dgm:t>
    </dgm:pt>
    <dgm:pt modelId="{28E12D4D-7D16-4A51-9CF1-9A802116D844}" type="sibTrans" cxnId="{D9AB59BA-FB82-4C79-A8B5-AC5A759B1F1F}">
      <dgm:prSet/>
      <dgm:spPr/>
      <dgm:t>
        <a:bodyPr/>
        <a:lstStyle/>
        <a:p>
          <a:endParaRPr lang="en-AU"/>
        </a:p>
      </dgm:t>
    </dgm:pt>
    <dgm:pt modelId="{B6676983-61F2-42C0-B7E9-C68E9C5C79BA}" type="pres">
      <dgm:prSet presAssocID="{98EBFEBE-77EB-49CA-BE24-4BA2C135A790}" presName="Name0" presStyleCnt="0">
        <dgm:presLayoutVars>
          <dgm:dir/>
          <dgm:animLvl val="lvl"/>
          <dgm:resizeHandles val="exact"/>
        </dgm:presLayoutVars>
      </dgm:prSet>
      <dgm:spPr/>
    </dgm:pt>
    <dgm:pt modelId="{443F6059-744C-4540-9291-48BDDD5C24A7}" type="pres">
      <dgm:prSet presAssocID="{53291069-F592-42F7-B918-8764FCFEDC2C}" presName="Name8" presStyleCnt="0"/>
      <dgm:spPr/>
    </dgm:pt>
    <dgm:pt modelId="{BDCFC5C8-79AC-4D17-99B7-6A46DBF9B83E}" type="pres">
      <dgm:prSet presAssocID="{53291069-F592-42F7-B918-8764FCFEDC2C}" presName="level" presStyleLbl="node1" presStyleIdx="0" presStyleCnt="6">
        <dgm:presLayoutVars>
          <dgm:chMax val="1"/>
          <dgm:bulletEnabled val="1"/>
        </dgm:presLayoutVars>
      </dgm:prSet>
      <dgm:spPr/>
    </dgm:pt>
    <dgm:pt modelId="{35D082FF-9302-4CFC-8599-69A3A2E61D33}" type="pres">
      <dgm:prSet presAssocID="{53291069-F592-42F7-B918-8764FCFEDC2C}" presName="levelTx" presStyleLbl="revTx" presStyleIdx="0" presStyleCnt="0">
        <dgm:presLayoutVars>
          <dgm:chMax val="1"/>
          <dgm:bulletEnabled val="1"/>
        </dgm:presLayoutVars>
      </dgm:prSet>
      <dgm:spPr/>
    </dgm:pt>
    <dgm:pt modelId="{1D83832E-EE0B-4BB6-B477-194D12D0E9B6}" type="pres">
      <dgm:prSet presAssocID="{24047F6C-62A5-4FCB-B464-E21917924944}" presName="Name8" presStyleCnt="0"/>
      <dgm:spPr/>
    </dgm:pt>
    <dgm:pt modelId="{0F96C088-DB57-4675-ABA5-C3ECF383D6B9}" type="pres">
      <dgm:prSet presAssocID="{24047F6C-62A5-4FCB-B464-E21917924944}" presName="level" presStyleLbl="node1" presStyleIdx="1" presStyleCnt="6">
        <dgm:presLayoutVars>
          <dgm:chMax val="1"/>
          <dgm:bulletEnabled val="1"/>
        </dgm:presLayoutVars>
      </dgm:prSet>
      <dgm:spPr/>
    </dgm:pt>
    <dgm:pt modelId="{6A2C07EA-C4A0-4586-A1B6-B50C9BB839B6}" type="pres">
      <dgm:prSet presAssocID="{24047F6C-62A5-4FCB-B464-E21917924944}" presName="levelTx" presStyleLbl="revTx" presStyleIdx="0" presStyleCnt="0">
        <dgm:presLayoutVars>
          <dgm:chMax val="1"/>
          <dgm:bulletEnabled val="1"/>
        </dgm:presLayoutVars>
      </dgm:prSet>
      <dgm:spPr/>
    </dgm:pt>
    <dgm:pt modelId="{443D83EC-BE16-4C3A-BF9F-6CAC30E996BD}" type="pres">
      <dgm:prSet presAssocID="{5A375681-DD9E-489A-A8EB-641CC87B5199}" presName="Name8" presStyleCnt="0"/>
      <dgm:spPr/>
    </dgm:pt>
    <dgm:pt modelId="{6EBB5152-6D86-47D8-A090-FACD5D7F2AC2}" type="pres">
      <dgm:prSet presAssocID="{5A375681-DD9E-489A-A8EB-641CC87B5199}" presName="level" presStyleLbl="node1" presStyleIdx="2" presStyleCnt="6">
        <dgm:presLayoutVars>
          <dgm:chMax val="1"/>
          <dgm:bulletEnabled val="1"/>
        </dgm:presLayoutVars>
      </dgm:prSet>
      <dgm:spPr/>
    </dgm:pt>
    <dgm:pt modelId="{9921025A-632C-4449-A579-FB4E40C7A569}" type="pres">
      <dgm:prSet presAssocID="{5A375681-DD9E-489A-A8EB-641CC87B5199}" presName="levelTx" presStyleLbl="revTx" presStyleIdx="0" presStyleCnt="0">
        <dgm:presLayoutVars>
          <dgm:chMax val="1"/>
          <dgm:bulletEnabled val="1"/>
        </dgm:presLayoutVars>
      </dgm:prSet>
      <dgm:spPr/>
    </dgm:pt>
    <dgm:pt modelId="{3E3B4833-CD5A-454E-BF01-0533F128E01C}" type="pres">
      <dgm:prSet presAssocID="{46F0956B-95A6-469C-9264-E7E087F5EEF3}" presName="Name8" presStyleCnt="0"/>
      <dgm:spPr/>
    </dgm:pt>
    <dgm:pt modelId="{5AAA1138-1A5F-42B8-A629-DACCE5D5F2BE}" type="pres">
      <dgm:prSet presAssocID="{46F0956B-95A6-469C-9264-E7E087F5EEF3}" presName="level" presStyleLbl="node1" presStyleIdx="3" presStyleCnt="6">
        <dgm:presLayoutVars>
          <dgm:chMax val="1"/>
          <dgm:bulletEnabled val="1"/>
        </dgm:presLayoutVars>
      </dgm:prSet>
      <dgm:spPr/>
    </dgm:pt>
    <dgm:pt modelId="{BB6B83F5-8036-4F65-A9DB-4A5EA344221D}" type="pres">
      <dgm:prSet presAssocID="{46F0956B-95A6-469C-9264-E7E087F5EEF3}" presName="levelTx" presStyleLbl="revTx" presStyleIdx="0" presStyleCnt="0">
        <dgm:presLayoutVars>
          <dgm:chMax val="1"/>
          <dgm:bulletEnabled val="1"/>
        </dgm:presLayoutVars>
      </dgm:prSet>
      <dgm:spPr/>
    </dgm:pt>
    <dgm:pt modelId="{E76F6F4A-A236-42D9-9BDD-C386C5B8FBE5}" type="pres">
      <dgm:prSet presAssocID="{4D3CB7AF-504C-4CE1-BBB7-89DBB2FD0A4F}" presName="Name8" presStyleCnt="0"/>
      <dgm:spPr/>
    </dgm:pt>
    <dgm:pt modelId="{B1472606-9837-49AB-90AC-5E10A461B689}" type="pres">
      <dgm:prSet presAssocID="{4D3CB7AF-504C-4CE1-BBB7-89DBB2FD0A4F}" presName="level" presStyleLbl="node1" presStyleIdx="4" presStyleCnt="6">
        <dgm:presLayoutVars>
          <dgm:chMax val="1"/>
          <dgm:bulletEnabled val="1"/>
        </dgm:presLayoutVars>
      </dgm:prSet>
      <dgm:spPr/>
    </dgm:pt>
    <dgm:pt modelId="{419CDCA6-9E9C-4658-9B2D-78DA638E61ED}" type="pres">
      <dgm:prSet presAssocID="{4D3CB7AF-504C-4CE1-BBB7-89DBB2FD0A4F}" presName="levelTx" presStyleLbl="revTx" presStyleIdx="0" presStyleCnt="0">
        <dgm:presLayoutVars>
          <dgm:chMax val="1"/>
          <dgm:bulletEnabled val="1"/>
        </dgm:presLayoutVars>
      </dgm:prSet>
      <dgm:spPr/>
    </dgm:pt>
    <dgm:pt modelId="{9C9E9438-5529-4008-8AB9-CE8B42CEC58F}" type="pres">
      <dgm:prSet presAssocID="{239FE437-0A99-45B0-84EC-B5105AD2CCE1}" presName="Name8" presStyleCnt="0"/>
      <dgm:spPr/>
    </dgm:pt>
    <dgm:pt modelId="{4697221F-A7BB-492E-9004-4D50327574F5}" type="pres">
      <dgm:prSet presAssocID="{239FE437-0A99-45B0-84EC-B5105AD2CCE1}" presName="level" presStyleLbl="node1" presStyleIdx="5" presStyleCnt="6">
        <dgm:presLayoutVars>
          <dgm:chMax val="1"/>
          <dgm:bulletEnabled val="1"/>
        </dgm:presLayoutVars>
      </dgm:prSet>
      <dgm:spPr/>
    </dgm:pt>
    <dgm:pt modelId="{82714A9A-8099-43E9-A021-E2F1116E461B}" type="pres">
      <dgm:prSet presAssocID="{239FE437-0A99-45B0-84EC-B5105AD2CCE1}" presName="levelTx" presStyleLbl="revTx" presStyleIdx="0" presStyleCnt="0">
        <dgm:presLayoutVars>
          <dgm:chMax val="1"/>
          <dgm:bulletEnabled val="1"/>
        </dgm:presLayoutVars>
      </dgm:prSet>
      <dgm:spPr/>
    </dgm:pt>
  </dgm:ptLst>
  <dgm:cxnLst>
    <dgm:cxn modelId="{D5680308-6C84-40F2-A599-14A48A188BA2}" srcId="{98EBFEBE-77EB-49CA-BE24-4BA2C135A790}" destId="{239FE437-0A99-45B0-84EC-B5105AD2CCE1}" srcOrd="5" destOrd="0" parTransId="{B24FDD90-B7B2-4A45-B2D3-91E283A14869}" sibTransId="{11FB9A74-980B-4C8E-8825-D75ECF5A33AD}"/>
    <dgm:cxn modelId="{222F351F-9158-45EF-B4CC-696AA168B0C0}" type="presOf" srcId="{24047F6C-62A5-4FCB-B464-E21917924944}" destId="{0F96C088-DB57-4675-ABA5-C3ECF383D6B9}" srcOrd="0" destOrd="0" presId="urn:microsoft.com/office/officeart/2005/8/layout/pyramid3"/>
    <dgm:cxn modelId="{C6B33827-C19E-4BF8-82FA-DDC07AFFD2FE}" srcId="{98EBFEBE-77EB-49CA-BE24-4BA2C135A790}" destId="{5A375681-DD9E-489A-A8EB-641CC87B5199}" srcOrd="2" destOrd="0" parTransId="{A8030969-8D3B-49B7-A7FB-A64E009028CD}" sibTransId="{275923EC-720C-4133-A1E7-99223DAEB7AC}"/>
    <dgm:cxn modelId="{3BAB3D3F-6675-4598-BB47-354EBD321419}" type="presOf" srcId="{4D3CB7AF-504C-4CE1-BBB7-89DBB2FD0A4F}" destId="{419CDCA6-9E9C-4658-9B2D-78DA638E61ED}" srcOrd="1" destOrd="0" presId="urn:microsoft.com/office/officeart/2005/8/layout/pyramid3"/>
    <dgm:cxn modelId="{43E7A863-A247-4BC4-A7C2-ABD5870DA9F0}" type="presOf" srcId="{53291069-F592-42F7-B918-8764FCFEDC2C}" destId="{BDCFC5C8-79AC-4D17-99B7-6A46DBF9B83E}" srcOrd="0" destOrd="0" presId="urn:microsoft.com/office/officeart/2005/8/layout/pyramid3"/>
    <dgm:cxn modelId="{D1417245-5A39-421D-AE3A-B1DD7B3FD6DA}" type="presOf" srcId="{46F0956B-95A6-469C-9264-E7E087F5EEF3}" destId="{5AAA1138-1A5F-42B8-A629-DACCE5D5F2BE}" srcOrd="0" destOrd="0" presId="urn:microsoft.com/office/officeart/2005/8/layout/pyramid3"/>
    <dgm:cxn modelId="{7444206E-6EBE-4584-9295-5EBE4295D637}" srcId="{98EBFEBE-77EB-49CA-BE24-4BA2C135A790}" destId="{53291069-F592-42F7-B918-8764FCFEDC2C}" srcOrd="0" destOrd="0" parTransId="{8EBCA4C0-7F20-43E7-922D-D0431ECE9D2C}" sibTransId="{66192BA3-FD4F-4C14-A80C-4307E29658A6}"/>
    <dgm:cxn modelId="{A0590351-DD2C-45E0-A1D8-4BECC007F701}" srcId="{98EBFEBE-77EB-49CA-BE24-4BA2C135A790}" destId="{46F0956B-95A6-469C-9264-E7E087F5EEF3}" srcOrd="3" destOrd="0" parTransId="{14A7148A-98A3-4C33-8BA7-1B2F77EDDE95}" sibTransId="{B40CCA5F-B740-45C9-ACD4-85036594B70A}"/>
    <dgm:cxn modelId="{42C23173-BA8D-45FF-BEAE-7B3D18520EB8}" srcId="{98EBFEBE-77EB-49CA-BE24-4BA2C135A790}" destId="{24047F6C-62A5-4FCB-B464-E21917924944}" srcOrd="1" destOrd="0" parTransId="{A45B41BC-BC2E-4DA0-9EE6-D84148FDB758}" sibTransId="{457168F1-C7AA-4A1F-856F-5752AF8962AE}"/>
    <dgm:cxn modelId="{278CC175-77CF-4506-9F47-793D60A0739F}" type="presOf" srcId="{5A375681-DD9E-489A-A8EB-641CC87B5199}" destId="{9921025A-632C-4449-A579-FB4E40C7A569}" srcOrd="1" destOrd="0" presId="urn:microsoft.com/office/officeart/2005/8/layout/pyramid3"/>
    <dgm:cxn modelId="{B730E055-42CF-4DD5-ACBB-1309CB4BBD6F}" type="presOf" srcId="{239FE437-0A99-45B0-84EC-B5105AD2CCE1}" destId="{4697221F-A7BB-492E-9004-4D50327574F5}" srcOrd="0" destOrd="0" presId="urn:microsoft.com/office/officeart/2005/8/layout/pyramid3"/>
    <dgm:cxn modelId="{BBECA478-B1BB-481D-A3E2-9D06D930DF85}" type="presOf" srcId="{98EBFEBE-77EB-49CA-BE24-4BA2C135A790}" destId="{B6676983-61F2-42C0-B7E9-C68E9C5C79BA}" srcOrd="0" destOrd="0" presId="urn:microsoft.com/office/officeart/2005/8/layout/pyramid3"/>
    <dgm:cxn modelId="{DBC54A5A-3104-479B-BC20-0B8A69871E7B}" type="presOf" srcId="{239FE437-0A99-45B0-84EC-B5105AD2CCE1}" destId="{82714A9A-8099-43E9-A021-E2F1116E461B}" srcOrd="1" destOrd="0" presId="urn:microsoft.com/office/officeart/2005/8/layout/pyramid3"/>
    <dgm:cxn modelId="{D5AEF681-77F6-466C-B70E-625105D74EC8}" type="presOf" srcId="{24047F6C-62A5-4FCB-B464-E21917924944}" destId="{6A2C07EA-C4A0-4586-A1B6-B50C9BB839B6}" srcOrd="1" destOrd="0" presId="urn:microsoft.com/office/officeart/2005/8/layout/pyramid3"/>
    <dgm:cxn modelId="{790D3A93-7FBA-40BB-8173-9A5228910CD8}" type="presOf" srcId="{46F0956B-95A6-469C-9264-E7E087F5EEF3}" destId="{BB6B83F5-8036-4F65-A9DB-4A5EA344221D}" srcOrd="1" destOrd="0" presId="urn:microsoft.com/office/officeart/2005/8/layout/pyramid3"/>
    <dgm:cxn modelId="{D9AB59BA-FB82-4C79-A8B5-AC5A759B1F1F}" srcId="{98EBFEBE-77EB-49CA-BE24-4BA2C135A790}" destId="{4D3CB7AF-504C-4CE1-BBB7-89DBB2FD0A4F}" srcOrd="4" destOrd="0" parTransId="{C899B331-9053-44A1-A47D-5E8D4C500B35}" sibTransId="{28E12D4D-7D16-4A51-9CF1-9A802116D844}"/>
    <dgm:cxn modelId="{3EAB0BC0-6BCB-4D98-B3C0-2FE7D4D7F50A}" type="presOf" srcId="{4D3CB7AF-504C-4CE1-BBB7-89DBB2FD0A4F}" destId="{B1472606-9837-49AB-90AC-5E10A461B689}" srcOrd="0" destOrd="0" presId="urn:microsoft.com/office/officeart/2005/8/layout/pyramid3"/>
    <dgm:cxn modelId="{CEFF92E1-D0D5-46F8-A992-7E8C1CDD0FAD}" type="presOf" srcId="{5A375681-DD9E-489A-A8EB-641CC87B5199}" destId="{6EBB5152-6D86-47D8-A090-FACD5D7F2AC2}" srcOrd="0" destOrd="0" presId="urn:microsoft.com/office/officeart/2005/8/layout/pyramid3"/>
    <dgm:cxn modelId="{34AE4CE5-513C-471D-806E-23BB5191F648}" type="presOf" srcId="{53291069-F592-42F7-B918-8764FCFEDC2C}" destId="{35D082FF-9302-4CFC-8599-69A3A2E61D33}" srcOrd="1" destOrd="0" presId="urn:microsoft.com/office/officeart/2005/8/layout/pyramid3"/>
    <dgm:cxn modelId="{87D10C79-5D6E-459E-BAE7-41C550485CD6}" type="presParOf" srcId="{B6676983-61F2-42C0-B7E9-C68E9C5C79BA}" destId="{443F6059-744C-4540-9291-48BDDD5C24A7}" srcOrd="0" destOrd="0" presId="urn:microsoft.com/office/officeart/2005/8/layout/pyramid3"/>
    <dgm:cxn modelId="{EA96EB46-5D7C-4065-92B7-C8C53896AD9E}" type="presParOf" srcId="{443F6059-744C-4540-9291-48BDDD5C24A7}" destId="{BDCFC5C8-79AC-4D17-99B7-6A46DBF9B83E}" srcOrd="0" destOrd="0" presId="urn:microsoft.com/office/officeart/2005/8/layout/pyramid3"/>
    <dgm:cxn modelId="{5478A9CC-B3C5-4B6E-853B-04B541F401BB}" type="presParOf" srcId="{443F6059-744C-4540-9291-48BDDD5C24A7}" destId="{35D082FF-9302-4CFC-8599-69A3A2E61D33}" srcOrd="1" destOrd="0" presId="urn:microsoft.com/office/officeart/2005/8/layout/pyramid3"/>
    <dgm:cxn modelId="{7F2BCD29-3532-4B5C-B843-70FC3D2FBC79}" type="presParOf" srcId="{B6676983-61F2-42C0-B7E9-C68E9C5C79BA}" destId="{1D83832E-EE0B-4BB6-B477-194D12D0E9B6}" srcOrd="1" destOrd="0" presId="urn:microsoft.com/office/officeart/2005/8/layout/pyramid3"/>
    <dgm:cxn modelId="{4D6B6796-0CC7-4C17-B53A-3D0B4DAF562F}" type="presParOf" srcId="{1D83832E-EE0B-4BB6-B477-194D12D0E9B6}" destId="{0F96C088-DB57-4675-ABA5-C3ECF383D6B9}" srcOrd="0" destOrd="0" presId="urn:microsoft.com/office/officeart/2005/8/layout/pyramid3"/>
    <dgm:cxn modelId="{08764494-9FF2-4A41-BA65-37948E76A410}" type="presParOf" srcId="{1D83832E-EE0B-4BB6-B477-194D12D0E9B6}" destId="{6A2C07EA-C4A0-4586-A1B6-B50C9BB839B6}" srcOrd="1" destOrd="0" presId="urn:microsoft.com/office/officeart/2005/8/layout/pyramid3"/>
    <dgm:cxn modelId="{234174DC-1901-4AE3-93B0-71CDFBFB3B07}" type="presParOf" srcId="{B6676983-61F2-42C0-B7E9-C68E9C5C79BA}" destId="{443D83EC-BE16-4C3A-BF9F-6CAC30E996BD}" srcOrd="2" destOrd="0" presId="urn:microsoft.com/office/officeart/2005/8/layout/pyramid3"/>
    <dgm:cxn modelId="{4D0A3A43-F274-48F2-9C8D-9886295527D3}" type="presParOf" srcId="{443D83EC-BE16-4C3A-BF9F-6CAC30E996BD}" destId="{6EBB5152-6D86-47D8-A090-FACD5D7F2AC2}" srcOrd="0" destOrd="0" presId="urn:microsoft.com/office/officeart/2005/8/layout/pyramid3"/>
    <dgm:cxn modelId="{E9B3FE5A-CCA8-420A-BE8D-E5184ABC3DA5}" type="presParOf" srcId="{443D83EC-BE16-4C3A-BF9F-6CAC30E996BD}" destId="{9921025A-632C-4449-A579-FB4E40C7A569}" srcOrd="1" destOrd="0" presId="urn:microsoft.com/office/officeart/2005/8/layout/pyramid3"/>
    <dgm:cxn modelId="{E05365D2-98A3-47F5-8034-A9FA44ED8E8A}" type="presParOf" srcId="{B6676983-61F2-42C0-B7E9-C68E9C5C79BA}" destId="{3E3B4833-CD5A-454E-BF01-0533F128E01C}" srcOrd="3" destOrd="0" presId="urn:microsoft.com/office/officeart/2005/8/layout/pyramid3"/>
    <dgm:cxn modelId="{C9C9A68D-CDF7-4990-B1E4-806DBB84CB5B}" type="presParOf" srcId="{3E3B4833-CD5A-454E-BF01-0533F128E01C}" destId="{5AAA1138-1A5F-42B8-A629-DACCE5D5F2BE}" srcOrd="0" destOrd="0" presId="urn:microsoft.com/office/officeart/2005/8/layout/pyramid3"/>
    <dgm:cxn modelId="{2F126A9B-68D5-4B49-BC22-3EC774E60F91}" type="presParOf" srcId="{3E3B4833-CD5A-454E-BF01-0533F128E01C}" destId="{BB6B83F5-8036-4F65-A9DB-4A5EA344221D}" srcOrd="1" destOrd="0" presId="urn:microsoft.com/office/officeart/2005/8/layout/pyramid3"/>
    <dgm:cxn modelId="{BF89862D-E95E-4FA8-8E80-06E9E5994505}" type="presParOf" srcId="{B6676983-61F2-42C0-B7E9-C68E9C5C79BA}" destId="{E76F6F4A-A236-42D9-9BDD-C386C5B8FBE5}" srcOrd="4" destOrd="0" presId="urn:microsoft.com/office/officeart/2005/8/layout/pyramid3"/>
    <dgm:cxn modelId="{E62DE2A2-420E-4034-BC9B-A890C5613132}" type="presParOf" srcId="{E76F6F4A-A236-42D9-9BDD-C386C5B8FBE5}" destId="{B1472606-9837-49AB-90AC-5E10A461B689}" srcOrd="0" destOrd="0" presId="urn:microsoft.com/office/officeart/2005/8/layout/pyramid3"/>
    <dgm:cxn modelId="{B023919E-FCF9-4C06-8CF8-E025FAC4B009}" type="presParOf" srcId="{E76F6F4A-A236-42D9-9BDD-C386C5B8FBE5}" destId="{419CDCA6-9E9C-4658-9B2D-78DA638E61ED}" srcOrd="1" destOrd="0" presId="urn:microsoft.com/office/officeart/2005/8/layout/pyramid3"/>
    <dgm:cxn modelId="{3616ABCA-1D82-4818-92EB-D3AE130835A2}" type="presParOf" srcId="{B6676983-61F2-42C0-B7E9-C68E9C5C79BA}" destId="{9C9E9438-5529-4008-8AB9-CE8B42CEC58F}" srcOrd="5" destOrd="0" presId="urn:microsoft.com/office/officeart/2005/8/layout/pyramid3"/>
    <dgm:cxn modelId="{90A78090-FD76-417B-916B-9ED9DCA6963A}" type="presParOf" srcId="{9C9E9438-5529-4008-8AB9-CE8B42CEC58F}" destId="{4697221F-A7BB-492E-9004-4D50327574F5}" srcOrd="0" destOrd="0" presId="urn:microsoft.com/office/officeart/2005/8/layout/pyramid3"/>
    <dgm:cxn modelId="{E9873680-BB7B-4F3D-813C-20E0B2D9D143}" type="presParOf" srcId="{9C9E9438-5529-4008-8AB9-CE8B42CEC58F}" destId="{82714A9A-8099-43E9-A021-E2F1116E461B}" srcOrd="1" destOrd="0" presId="urn:microsoft.com/office/officeart/2005/8/layout/pyramid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CFC5C8-79AC-4D17-99B7-6A46DBF9B83E}">
      <dsp:nvSpPr>
        <dsp:cNvPr id="0" name=""/>
        <dsp:cNvSpPr/>
      </dsp:nvSpPr>
      <dsp:spPr>
        <a:xfrm rot="10800000">
          <a:off x="0" y="0"/>
          <a:ext cx="2880360" cy="474450"/>
        </a:xfrm>
        <a:prstGeom prst="trapezoid">
          <a:avLst>
            <a:gd name="adj" fmla="val 50591"/>
          </a:avLst>
        </a:prstGeom>
        <a:solidFill>
          <a:srgbClr val="3F9C3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kern="1200"/>
            <a:t>Avoid &amp; Reduce Waste</a:t>
          </a:r>
        </a:p>
      </dsp:txBody>
      <dsp:txXfrm rot="-10800000">
        <a:off x="504062" y="0"/>
        <a:ext cx="1872234" cy="474450"/>
      </dsp:txXfrm>
    </dsp:sp>
    <dsp:sp modelId="{0F96C088-DB57-4675-ABA5-C3ECF383D6B9}">
      <dsp:nvSpPr>
        <dsp:cNvPr id="0" name=""/>
        <dsp:cNvSpPr/>
      </dsp:nvSpPr>
      <dsp:spPr>
        <a:xfrm rot="10800000">
          <a:off x="240030" y="474450"/>
          <a:ext cx="2400300" cy="474450"/>
        </a:xfrm>
        <a:prstGeom prst="trapezoid">
          <a:avLst>
            <a:gd name="adj" fmla="val 50591"/>
          </a:avLst>
        </a:prstGeom>
        <a:solidFill>
          <a:srgbClr val="3F9C35">
            <a:alpha val="8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kern="1200"/>
            <a:t>Reuse Waste</a:t>
          </a:r>
        </a:p>
      </dsp:txBody>
      <dsp:txXfrm rot="-10800000">
        <a:off x="660082" y="474450"/>
        <a:ext cx="1560195" cy="474450"/>
      </dsp:txXfrm>
    </dsp:sp>
    <dsp:sp modelId="{6EBB5152-6D86-47D8-A090-FACD5D7F2AC2}">
      <dsp:nvSpPr>
        <dsp:cNvPr id="0" name=""/>
        <dsp:cNvSpPr/>
      </dsp:nvSpPr>
      <dsp:spPr>
        <a:xfrm rot="10800000">
          <a:off x="480060" y="948901"/>
          <a:ext cx="1920240" cy="474450"/>
        </a:xfrm>
        <a:prstGeom prst="trapezoid">
          <a:avLst>
            <a:gd name="adj" fmla="val 50591"/>
          </a:avLst>
        </a:prstGeom>
        <a:solidFill>
          <a:srgbClr val="3F9C35">
            <a:alpha val="59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kern="1200"/>
            <a:t>Recycle Waste</a:t>
          </a:r>
        </a:p>
      </dsp:txBody>
      <dsp:txXfrm rot="-10800000">
        <a:off x="816102" y="948901"/>
        <a:ext cx="1248156" cy="474450"/>
      </dsp:txXfrm>
    </dsp:sp>
    <dsp:sp modelId="{5AAA1138-1A5F-42B8-A629-DACCE5D5F2BE}">
      <dsp:nvSpPr>
        <dsp:cNvPr id="0" name=""/>
        <dsp:cNvSpPr/>
      </dsp:nvSpPr>
      <dsp:spPr>
        <a:xfrm rot="10800000">
          <a:off x="720090" y="1423352"/>
          <a:ext cx="1440180" cy="474450"/>
        </a:xfrm>
        <a:prstGeom prst="trapezoid">
          <a:avLst>
            <a:gd name="adj" fmla="val 50591"/>
          </a:avLst>
        </a:prstGeom>
        <a:solidFill>
          <a:srgbClr val="3F9C35">
            <a:alpha val="38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kern="1200"/>
            <a:t>Recover energy</a:t>
          </a:r>
        </a:p>
      </dsp:txBody>
      <dsp:txXfrm rot="-10800000">
        <a:off x="972121" y="1423352"/>
        <a:ext cx="936117" cy="474450"/>
      </dsp:txXfrm>
    </dsp:sp>
    <dsp:sp modelId="{B1472606-9837-49AB-90AC-5E10A461B689}">
      <dsp:nvSpPr>
        <dsp:cNvPr id="0" name=""/>
        <dsp:cNvSpPr/>
      </dsp:nvSpPr>
      <dsp:spPr>
        <a:xfrm rot="10800000">
          <a:off x="960120" y="1897803"/>
          <a:ext cx="960120" cy="474450"/>
        </a:xfrm>
        <a:prstGeom prst="trapezoid">
          <a:avLst>
            <a:gd name="adj" fmla="val 50591"/>
          </a:avLst>
        </a:prstGeom>
        <a:solidFill>
          <a:srgbClr val="3F9C35">
            <a:alpha val="18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kern="1200"/>
            <a:t>Treat Waste</a:t>
          </a:r>
        </a:p>
      </dsp:txBody>
      <dsp:txXfrm rot="-10800000">
        <a:off x="1128141" y="1897803"/>
        <a:ext cx="624078" cy="474450"/>
      </dsp:txXfrm>
    </dsp:sp>
    <dsp:sp modelId="{4697221F-A7BB-492E-9004-4D50327574F5}">
      <dsp:nvSpPr>
        <dsp:cNvPr id="0" name=""/>
        <dsp:cNvSpPr/>
      </dsp:nvSpPr>
      <dsp:spPr>
        <a:xfrm rot="10800000">
          <a:off x="1200150" y="2372254"/>
          <a:ext cx="480060" cy="474450"/>
        </a:xfrm>
        <a:prstGeom prst="trapezoid">
          <a:avLst>
            <a:gd name="adj" fmla="val 50591"/>
          </a:avLst>
        </a:prstGeom>
        <a:solidFill>
          <a:srgbClr val="3F9C35">
            <a:alpha val="6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kern="1200"/>
            <a:t>Disposal</a:t>
          </a:r>
        </a:p>
      </dsp:txBody>
      <dsp:txXfrm rot="-10800000">
        <a:off x="1200150" y="2372254"/>
        <a:ext cx="480060" cy="47445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Parks Victoria">
      <a:dk1>
        <a:srgbClr val="161A1D"/>
      </a:dk1>
      <a:lt1>
        <a:sysClr val="window" lastClr="FFFFFF"/>
      </a:lt1>
      <a:dk2>
        <a:srgbClr val="2C353B"/>
      </a:dk2>
      <a:lt2>
        <a:srgbClr val="E7E6E6"/>
      </a:lt2>
      <a:accent1>
        <a:srgbClr val="3F9C35"/>
      </a:accent1>
      <a:accent2>
        <a:srgbClr val="475284"/>
      </a:accent2>
      <a:accent3>
        <a:srgbClr val="BE531C"/>
      </a:accent3>
      <a:accent4>
        <a:srgbClr val="007BAA"/>
      </a:accent4>
      <a:accent5>
        <a:srgbClr val="FFC000"/>
      </a:accent5>
      <a:accent6>
        <a:srgbClr val="0089C4"/>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4FE0196A0F6DC43B19C512DA45D0475" ma:contentTypeVersion="13" ma:contentTypeDescription="Create a new document." ma:contentTypeScope="" ma:versionID="f0e190d08cebb67b9cf576dd25c6db6d">
  <xsd:schema xmlns:xsd="http://www.w3.org/2001/XMLSchema" xmlns:xs="http://www.w3.org/2001/XMLSchema" xmlns:p="http://schemas.microsoft.com/office/2006/metadata/properties" xmlns:ns3="ca126506-e7c6-4a82-84ee-f7e482a4a5f6" xmlns:ns4="ce1e1d84-71e2-43ae-a62a-35a98e58642d" targetNamespace="http://schemas.microsoft.com/office/2006/metadata/properties" ma:root="true" ma:fieldsID="65dd403ac190e2c774efae08fa55dbcd" ns3:_="" ns4:_="">
    <xsd:import namespace="ca126506-e7c6-4a82-84ee-f7e482a4a5f6"/>
    <xsd:import namespace="ce1e1d84-71e2-43ae-a62a-35a98e58642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6506-e7c6-4a82-84ee-f7e482a4a5f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1e1d84-71e2-43ae-a62a-35a98e58642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261382-CC06-41AB-AD77-5F7633E47C6C}">
  <ds:schemaRefs>
    <ds:schemaRef ds:uri="http://schemas.microsoft.com/sharepoint/v3/contenttype/forms"/>
  </ds:schemaRefs>
</ds:datastoreItem>
</file>

<file path=customXml/itemProps2.xml><?xml version="1.0" encoding="utf-8"?>
<ds:datastoreItem xmlns:ds="http://schemas.openxmlformats.org/officeDocument/2006/customXml" ds:itemID="{2DC8E30F-CE5C-4E64-9BF9-AC5543A0DBA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71C209A-46DF-42A9-8D10-D86564A720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6506-e7c6-4a82-84ee-f7e482a4a5f6"/>
    <ds:schemaRef ds:uri="ce1e1d84-71e2-43ae-a62a-35a98e5864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E0181F-9918-4DED-B061-FE0279FE9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201130_ PV Generic Report Template</Template>
  <TotalTime>11</TotalTime>
  <Pages>8</Pages>
  <Words>1476</Words>
  <Characters>8062</Characters>
  <Application>Microsoft Office Word</Application>
  <DocSecurity>0</DocSecurity>
  <Lines>287</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Knower</dc:creator>
  <cp:keywords/>
  <dc:description/>
  <cp:lastModifiedBy>Naomi Tham</cp:lastModifiedBy>
  <cp:revision>7</cp:revision>
  <cp:lastPrinted>2020-12-02T22:00:00Z</cp:lastPrinted>
  <dcterms:created xsi:type="dcterms:W3CDTF">2020-12-02T22:23:00Z</dcterms:created>
  <dcterms:modified xsi:type="dcterms:W3CDTF">2020-12-02T22:38:00Z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0x01010094FE0196A0F6DC43B19C512DA45D0475</vt:lpwstr>
  </property>
</Properties>
</file>