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262B" w14:textId="77777777" w:rsidR="00267068" w:rsidRDefault="00267068" w:rsidP="00267068">
      <w:pPr>
        <w:keepNext/>
        <w:keepLines/>
        <w:spacing w:after="227" w:line="480" w:lineRule="exact"/>
        <w:outlineLvl w:val="0"/>
        <w:rPr>
          <w:rFonts w:eastAsiaTheme="majorEastAsia" w:cstheme="majorBidi"/>
          <w:b/>
          <w:color w:val="3F9C35"/>
          <w:sz w:val="40"/>
          <w:szCs w:val="32"/>
        </w:rPr>
      </w:pPr>
      <w:r w:rsidRPr="0045465D">
        <w:rPr>
          <w:rFonts w:eastAsiaTheme="majorEastAsia" w:cstheme="majorBidi"/>
          <w:b/>
          <w:color w:val="3F9C35"/>
          <w:sz w:val="40"/>
          <w:szCs w:val="32"/>
        </w:rPr>
        <w:t>PARK EXPLORERS</w:t>
      </w:r>
      <w:r>
        <w:rPr>
          <w:rFonts w:eastAsiaTheme="majorEastAsia" w:cstheme="majorBidi"/>
          <w:b/>
          <w:color w:val="3F9C35"/>
          <w:sz w:val="40"/>
          <w:szCs w:val="32"/>
        </w:rPr>
        <w:t xml:space="preserve"> </w:t>
      </w:r>
    </w:p>
    <w:p w14:paraId="44CFB606" w14:textId="56233FAC" w:rsidR="00671949" w:rsidRDefault="00671949" w:rsidP="00671949">
      <w:r>
        <w:t xml:space="preserve">The Park Explorers program supports Year 5/6 students to learn in and about Victoria’s protected places. Park Explorers is a curriculum-aligned program which fosters strong environmental values and a love of nature by encouraging students to learn outdoors and give back to their local environment. </w:t>
      </w:r>
    </w:p>
    <w:p w14:paraId="6F86E7FB" w14:textId="38C91EF6" w:rsidR="00671949" w:rsidRPr="00C53F9C" w:rsidRDefault="00671949" w:rsidP="00671949">
      <w:r>
        <w:t>The inquiry-based program is flexible and can fit in with a unit of work based on</w:t>
      </w:r>
      <w:r w:rsidRPr="00671949">
        <w:t xml:space="preserve"> </w:t>
      </w:r>
      <w:r>
        <w:t>Geography, Health and Physical Activity, the Capabilities and the cross-curriculum priority, Aboriginal Histories and Culture</w:t>
      </w:r>
      <w:r w:rsidRPr="00C53F9C">
        <w:t>.</w:t>
      </w:r>
      <w:r w:rsidRPr="002A75EB">
        <w:t xml:space="preserve"> </w:t>
      </w:r>
      <w:r>
        <w:t>Resources such as maps, videos and Teaching and Learning packs are provided to support the implementation of the program.</w:t>
      </w:r>
    </w:p>
    <w:p w14:paraId="257E864A" w14:textId="16B59412" w:rsidR="00671949" w:rsidRPr="002A75EB" w:rsidRDefault="00671949" w:rsidP="00671949">
      <w:pPr>
        <w:spacing w:line="240" w:lineRule="auto"/>
        <w:rPr>
          <w:szCs w:val="20"/>
        </w:rPr>
      </w:pPr>
      <w:r w:rsidRPr="00A017C4">
        <w:rPr>
          <w:noProof/>
        </w:rPr>
        <mc:AlternateContent>
          <mc:Choice Requires="wpg">
            <w:drawing>
              <wp:anchor distT="0" distB="0" distL="114300" distR="114300" simplePos="0" relativeHeight="251659264" behindDoc="1" locked="0" layoutInCell="1" allowOverlap="1" wp14:anchorId="74000513" wp14:editId="4EFE272B">
                <wp:simplePos x="0" y="0"/>
                <wp:positionH relativeFrom="page">
                  <wp:align>right</wp:align>
                </wp:positionH>
                <wp:positionV relativeFrom="paragraph">
                  <wp:posOffset>171698</wp:posOffset>
                </wp:positionV>
                <wp:extent cx="3117850" cy="2505075"/>
                <wp:effectExtent l="0" t="0" r="0" b="0"/>
                <wp:wrapTight wrapText="bothSides">
                  <wp:wrapPolygon edited="0">
                    <wp:start x="9502" y="0"/>
                    <wp:lineTo x="8578" y="657"/>
                    <wp:lineTo x="6203" y="2464"/>
                    <wp:lineTo x="5675" y="4435"/>
                    <wp:lineTo x="4355" y="8213"/>
                    <wp:lineTo x="3827" y="8706"/>
                    <wp:lineTo x="2376" y="10677"/>
                    <wp:lineTo x="1848" y="13469"/>
                    <wp:lineTo x="2112" y="16097"/>
                    <wp:lineTo x="3431" y="18890"/>
                    <wp:lineTo x="5675" y="20368"/>
                    <wp:lineTo x="5939" y="20697"/>
                    <wp:lineTo x="15969" y="20697"/>
                    <wp:lineTo x="18609" y="18725"/>
                    <wp:lineTo x="19796" y="16097"/>
                    <wp:lineTo x="20192" y="13469"/>
                    <wp:lineTo x="19664" y="10841"/>
                    <wp:lineTo x="18213" y="8870"/>
                    <wp:lineTo x="17553" y="8213"/>
                    <wp:lineTo x="16233" y="5585"/>
                    <wp:lineTo x="15441" y="2628"/>
                    <wp:lineTo x="13066" y="657"/>
                    <wp:lineTo x="12010" y="0"/>
                    <wp:lineTo x="9502" y="0"/>
                  </wp:wrapPolygon>
                </wp:wrapTight>
                <wp:docPr id="10" name="Group 3"/>
                <wp:cNvGraphicFramePr/>
                <a:graphic xmlns:a="http://schemas.openxmlformats.org/drawingml/2006/main">
                  <a:graphicData uri="http://schemas.microsoft.com/office/word/2010/wordprocessingGroup">
                    <wpg:wgp>
                      <wpg:cNvGrpSpPr/>
                      <wpg:grpSpPr>
                        <a:xfrm>
                          <a:off x="0" y="0"/>
                          <a:ext cx="3117850" cy="2505075"/>
                          <a:chOff x="0" y="0"/>
                          <a:chExt cx="6433185" cy="5649595"/>
                        </a:xfrm>
                      </wpg:grpSpPr>
                      <wpg:graphicFrame>
                        <wpg:cNvPr id="11" name="Diagram 11"/>
                        <wpg:cNvFrPr/>
                        <wpg:xfrm>
                          <a:off x="0" y="0"/>
                          <a:ext cx="6433185" cy="564959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12" name="Text Box 2"/>
                        <wps:cNvSpPr txBox="1">
                          <a:spLocks noChangeArrowheads="1"/>
                        </wps:cNvSpPr>
                        <wps:spPr bwMode="auto">
                          <a:xfrm rot="19424842">
                            <a:off x="3407247" y="2223172"/>
                            <a:ext cx="1250219" cy="506917"/>
                          </a:xfrm>
                          <a:prstGeom prst="rect">
                            <a:avLst/>
                          </a:prstGeom>
                          <a:noFill/>
                          <a:ln w="9525">
                            <a:noFill/>
                            <a:miter lim="800000"/>
                            <a:headEnd/>
                            <a:tailEnd/>
                          </a:ln>
                        </wps:spPr>
                        <wps:txbx>
                          <w:txbxContent>
                            <w:p w14:paraId="5335634E"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Reflect</w:t>
                              </w:r>
                            </w:p>
                          </w:txbxContent>
                        </wps:txbx>
                        <wps:bodyPr rot="0" vert="horz" wrap="square" lIns="91440" tIns="45720" rIns="91440" bIns="45720" anchor="t" anchorCtr="0">
                          <a:noAutofit/>
                        </wps:bodyPr>
                      </wps:wsp>
                      <wps:wsp>
                        <wps:cNvPr id="13" name="Text Box 2"/>
                        <wps:cNvSpPr txBox="1">
                          <a:spLocks noChangeArrowheads="1"/>
                        </wps:cNvSpPr>
                        <wps:spPr bwMode="auto">
                          <a:xfrm>
                            <a:off x="2756163" y="3714130"/>
                            <a:ext cx="1047289" cy="613862"/>
                          </a:xfrm>
                          <a:prstGeom prst="rect">
                            <a:avLst/>
                          </a:prstGeom>
                          <a:noFill/>
                          <a:ln w="9525">
                            <a:noFill/>
                            <a:miter lim="800000"/>
                            <a:headEnd/>
                            <a:tailEnd/>
                          </a:ln>
                        </wps:spPr>
                        <wps:txbx>
                          <w:txbxContent>
                            <w:p w14:paraId="353EB8B7"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Apply</w:t>
                              </w:r>
                            </w:p>
                          </w:txbxContent>
                        </wps:txbx>
                        <wps:bodyPr rot="0" vert="horz" wrap="square" lIns="91440" tIns="45720" rIns="91440" bIns="45720" anchor="t" anchorCtr="0">
                          <a:noAutofit/>
                        </wps:bodyPr>
                      </wps:wsp>
                      <wps:wsp>
                        <wps:cNvPr id="14" name="Text Box 2"/>
                        <wps:cNvSpPr txBox="1">
                          <a:spLocks noChangeArrowheads="1"/>
                        </wps:cNvSpPr>
                        <wps:spPr bwMode="auto">
                          <a:xfrm>
                            <a:off x="2619349" y="2824797"/>
                            <a:ext cx="1320921" cy="1196264"/>
                          </a:xfrm>
                          <a:prstGeom prst="rect">
                            <a:avLst/>
                          </a:prstGeom>
                          <a:noFill/>
                          <a:ln w="9525">
                            <a:noFill/>
                            <a:miter lim="800000"/>
                            <a:headEnd/>
                            <a:tailEnd/>
                          </a:ln>
                        </wps:spPr>
                        <wps:txbx>
                          <w:txbxContent>
                            <w:p w14:paraId="57EA1950"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b/>
                                  <w:bCs/>
                                  <w:color w:val="000000"/>
                                  <w:kern w:val="24"/>
                                  <w:sz w:val="16"/>
                                  <w:szCs w:val="16"/>
                                  <w:lang w:val="en-US"/>
                                </w:rPr>
                                <w:t>Learning for Nature</w:t>
                              </w:r>
                            </w:p>
                          </w:txbxContent>
                        </wps:txbx>
                        <wps:bodyPr rot="0" vert="horz" wrap="square" lIns="91440" tIns="45720" rIns="91440" bIns="45720" anchor="t" anchorCtr="0">
                          <a:noAutofit/>
                        </wps:bodyPr>
                      </wps:wsp>
                      <wps:wsp>
                        <wps:cNvPr id="15" name="Text Box 2"/>
                        <wps:cNvSpPr txBox="1">
                          <a:spLocks noChangeArrowheads="1"/>
                        </wps:cNvSpPr>
                        <wps:spPr bwMode="auto">
                          <a:xfrm rot="1889213">
                            <a:off x="1440987" y="2237295"/>
                            <a:ext cx="1782936" cy="741223"/>
                          </a:xfrm>
                          <a:prstGeom prst="rect">
                            <a:avLst/>
                          </a:prstGeom>
                          <a:noFill/>
                          <a:ln w="9525">
                            <a:noFill/>
                            <a:miter lim="800000"/>
                            <a:headEnd/>
                            <a:tailEnd/>
                          </a:ln>
                        </wps:spPr>
                        <wps:txbx>
                          <w:txbxContent>
                            <w:p w14:paraId="26809FFA"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Stewardship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000513" id="Group 3" o:spid="_x0000_s1026" style="position:absolute;margin-left:194.3pt;margin-top:13.5pt;width:245.5pt;height:197.25pt;z-index:-251657216;mso-position-horizontal:right;mso-position-horizontal-relative:page;mso-width-relative:margin;mso-height-relative:margin" coordsize="64331,5649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1" o:spid="_x0000_s1027" type="#_x0000_t75" style="position:absolute;left:5785;top:274;width:53583;height:53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">
                  <v:imagedata r:id="rId12" o:title=""/>
                  <o:lock v:ext="edit" aspectratio="f"/>
                </v:shape>
                <v:shapetype id="_x0000_t202" coordsize="21600,21600" o:spt="202" path="m,l,21600r21600,l21600,xe">
                  <v:stroke joinstyle="miter"/>
                  <v:path gradientshapeok="t" o:connecttype="rect"/>
                </v:shapetype>
                <v:shape id="Text Box 2" o:spid="_x0000_s1028" type="#_x0000_t202" style="position:absolute;left:34072;top:22231;width:12502;height:5069;rotation:-2375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" filled="f" stroked="f">
                  <v:textbox>
                    <w:txbxContent>
                      <w:p w14:paraId="5335634E"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Reflect</w:t>
                        </w:r>
                      </w:p>
                    </w:txbxContent>
                  </v:textbox>
                </v:shape>
                <v:shape id="Text Box 2" o:spid="_x0000_s1029" type="#_x0000_t202" style="position:absolute;left:27561;top:37141;width:10473;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53EB8B7"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Apply</w:t>
                        </w:r>
                      </w:p>
                    </w:txbxContent>
                  </v:textbox>
                </v:shape>
                <v:shape id="Text Box 2" o:spid="_x0000_s1030" type="#_x0000_t202" style="position:absolute;left:26193;top:28247;width:13209;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7EA1950"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b/>
                            <w:bCs/>
                            <w:color w:val="000000"/>
                            <w:kern w:val="24"/>
                            <w:sz w:val="16"/>
                            <w:szCs w:val="16"/>
                            <w:lang w:val="en-US"/>
                          </w:rPr>
                          <w:t>Learning for Nature</w:t>
                        </w:r>
                      </w:p>
                    </w:txbxContent>
                  </v:textbox>
                </v:shape>
                <v:shape id="Text Box 2" o:spid="_x0000_s1031" type="#_x0000_t202" style="position:absolute;left:14409;top:22372;width:17830;height:7413;rotation:2063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" filled="f" stroked="f">
                  <v:textbox>
                    <w:txbxContent>
                      <w:p w14:paraId="26809FFA" w14:textId="77777777" w:rsidR="00671949" w:rsidRDefault="00671949" w:rsidP="00671949">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Stewardship</w:t>
                        </w:r>
                      </w:p>
                    </w:txbxContent>
                  </v:textbox>
                </v:shape>
                <w10:wrap type="tight" anchorx="page"/>
              </v:group>
            </w:pict>
          </mc:Fallback>
        </mc:AlternateContent>
      </w:r>
      <w:r>
        <w:rPr>
          <w:szCs w:val="20"/>
        </w:rPr>
        <w:t>The program and its accompanying resources are based on Parks Victoria’s Learning for Nature Education philosophy; Connect, Explore, Protect. This structure is designed to:</w:t>
      </w:r>
    </w:p>
    <w:p w14:paraId="01F29356" w14:textId="77777777" w:rsidR="00671949" w:rsidRPr="00592496" w:rsidRDefault="00671949" w:rsidP="00671949">
      <w:pPr>
        <w:pStyle w:val="ListParagraph"/>
        <w:numPr>
          <w:ilvl w:val="0"/>
          <w:numId w:val="2"/>
        </w:numPr>
        <w:spacing w:line="240" w:lineRule="auto"/>
        <w:rPr>
          <w:rFonts w:asciiTheme="minorHAnsi" w:hAnsiTheme="minorHAnsi"/>
          <w:szCs w:val="20"/>
        </w:rPr>
      </w:pPr>
      <w:r w:rsidRPr="00592496">
        <w:rPr>
          <w:rFonts w:asciiTheme="minorHAnsi" w:hAnsiTheme="minorHAnsi"/>
          <w:szCs w:val="20"/>
        </w:rPr>
        <w:t xml:space="preserve">Develop stronger connections between students and nature </w:t>
      </w:r>
    </w:p>
    <w:p w14:paraId="520B0489" w14:textId="77777777" w:rsidR="00671949" w:rsidRDefault="00671949" w:rsidP="00671949">
      <w:pPr>
        <w:pStyle w:val="ListParagraph"/>
        <w:numPr>
          <w:ilvl w:val="0"/>
          <w:numId w:val="2"/>
        </w:numPr>
        <w:spacing w:line="240" w:lineRule="auto"/>
        <w:rPr>
          <w:rFonts w:asciiTheme="minorHAnsi" w:hAnsiTheme="minorHAnsi"/>
          <w:szCs w:val="20"/>
        </w:rPr>
      </w:pPr>
      <w:r w:rsidRPr="00592496">
        <w:rPr>
          <w:rFonts w:asciiTheme="minorHAnsi" w:hAnsiTheme="minorHAnsi"/>
          <w:szCs w:val="20"/>
        </w:rPr>
        <w:t xml:space="preserve">Establish and build upon students’ knowledge </w:t>
      </w:r>
      <w:r>
        <w:rPr>
          <w:rFonts w:asciiTheme="minorHAnsi" w:hAnsiTheme="minorHAnsi"/>
          <w:szCs w:val="20"/>
        </w:rPr>
        <w:t xml:space="preserve">of their unique local environment through </w:t>
      </w:r>
      <w:r w:rsidRPr="00592496">
        <w:rPr>
          <w:rFonts w:asciiTheme="minorHAnsi" w:hAnsiTheme="minorHAnsi"/>
          <w:szCs w:val="20"/>
        </w:rPr>
        <w:t>inquiry learning</w:t>
      </w:r>
      <w:r>
        <w:rPr>
          <w:rFonts w:asciiTheme="minorHAnsi" w:hAnsiTheme="minorHAnsi"/>
          <w:szCs w:val="20"/>
        </w:rPr>
        <w:t xml:space="preserve"> and exploration of</w:t>
      </w:r>
      <w:r w:rsidRPr="00592496">
        <w:rPr>
          <w:rFonts w:asciiTheme="minorHAnsi" w:hAnsiTheme="minorHAnsi"/>
          <w:szCs w:val="20"/>
        </w:rPr>
        <w:t xml:space="preserve"> natur</w:t>
      </w:r>
      <w:r>
        <w:rPr>
          <w:rFonts w:asciiTheme="minorHAnsi" w:hAnsiTheme="minorHAnsi"/>
          <w:szCs w:val="20"/>
        </w:rPr>
        <w:t>e</w:t>
      </w:r>
    </w:p>
    <w:p w14:paraId="0BB9E1C1" w14:textId="77777777" w:rsidR="00671949" w:rsidRDefault="00671949" w:rsidP="00671949">
      <w:pPr>
        <w:pStyle w:val="ListParagraph"/>
        <w:numPr>
          <w:ilvl w:val="0"/>
          <w:numId w:val="2"/>
        </w:numPr>
        <w:spacing w:line="240" w:lineRule="auto"/>
        <w:rPr>
          <w:rFonts w:asciiTheme="minorHAnsi" w:hAnsiTheme="minorHAnsi"/>
          <w:szCs w:val="20"/>
        </w:rPr>
      </w:pPr>
      <w:r>
        <w:rPr>
          <w:rFonts w:asciiTheme="minorHAnsi" w:hAnsiTheme="minorHAnsi"/>
          <w:szCs w:val="20"/>
        </w:rPr>
        <w:t>Empower students to protect and help safeguard Victoria’s protected places</w:t>
      </w:r>
    </w:p>
    <w:p w14:paraId="75165565" w14:textId="77777777" w:rsidR="00671949" w:rsidRDefault="00671949" w:rsidP="00671949">
      <w:pPr>
        <w:spacing w:line="240" w:lineRule="auto"/>
        <w:rPr>
          <w:szCs w:val="20"/>
        </w:rPr>
      </w:pPr>
      <w:r w:rsidRPr="00C53F9C">
        <w:t>Teachers can use the Park Explorers resources as a full unit of work but are encouraged to adapt and use the activity ideas to suit their students’ needs, inquiries and interests.</w:t>
      </w:r>
    </w:p>
    <w:p w14:paraId="74D6EAF1" w14:textId="77777777" w:rsidR="00671949" w:rsidRPr="002E4E1D" w:rsidRDefault="00671949" w:rsidP="00671949">
      <w:r>
        <w:t>If you would like for your students to be Park Explorers please email</w:t>
      </w:r>
      <w:r w:rsidRPr="006A73EA">
        <w:rPr>
          <w:color w:val="5B9BD5" w:themeColor="accent5"/>
        </w:rPr>
        <w:t xml:space="preserve"> </w:t>
      </w:r>
      <w:hyperlink r:id="rId13" w:history="1">
        <w:r w:rsidRPr="006A73EA">
          <w:rPr>
            <w:rStyle w:val="Hyperlink"/>
            <w:color w:val="5B9BD5" w:themeColor="accent5"/>
          </w:rPr>
          <w:t>education@parks.vic.gov.au</w:t>
        </w:r>
      </w:hyperlink>
      <w:r w:rsidRPr="006A73EA">
        <w:rPr>
          <w:color w:val="00B0F0"/>
        </w:rPr>
        <w:t xml:space="preserve"> </w:t>
      </w:r>
      <w:r>
        <w:t>to register your interest.</w:t>
      </w:r>
    </w:p>
    <w:p w14:paraId="1A2A9AD0" w14:textId="588BEC40" w:rsidR="00267068" w:rsidRDefault="00267068" w:rsidP="00267068">
      <w:pPr>
        <w:keepNext/>
        <w:keepLines/>
        <w:spacing w:after="227" w:line="480" w:lineRule="exact"/>
        <w:outlineLvl w:val="0"/>
        <w:rPr>
          <w:rFonts w:eastAsiaTheme="majorEastAsia" w:cstheme="majorBidi"/>
          <w:b/>
          <w:color w:val="3F9C35"/>
          <w:sz w:val="40"/>
          <w:szCs w:val="32"/>
        </w:rPr>
      </w:pPr>
      <w:r>
        <w:rPr>
          <w:rFonts w:eastAsiaTheme="majorEastAsia" w:cstheme="majorBidi"/>
          <w:b/>
          <w:color w:val="3F9C35"/>
          <w:sz w:val="32"/>
          <w:szCs w:val="26"/>
        </w:rPr>
        <w:t xml:space="preserve">Year 5/6 Park Explorers </w:t>
      </w:r>
      <w:r w:rsidR="00C2450D">
        <w:rPr>
          <w:rFonts w:eastAsiaTheme="majorEastAsia" w:cstheme="majorBidi"/>
          <w:b/>
          <w:color w:val="3F9C35"/>
          <w:sz w:val="32"/>
          <w:szCs w:val="26"/>
        </w:rPr>
        <w:t xml:space="preserve">Wellbeing </w:t>
      </w:r>
      <w:r w:rsidRPr="0045465D">
        <w:rPr>
          <w:rFonts w:eastAsiaTheme="majorEastAsia" w:cstheme="majorBidi"/>
          <w:b/>
          <w:color w:val="3F9C35"/>
          <w:sz w:val="32"/>
          <w:szCs w:val="26"/>
        </w:rPr>
        <w:t xml:space="preserve">Unit Overview </w:t>
      </w:r>
    </w:p>
    <w:p w14:paraId="6F81D18F" w14:textId="77777777" w:rsidR="00267068" w:rsidRPr="00592496" w:rsidRDefault="00267068" w:rsidP="00267068">
      <w:pPr>
        <w:keepNext/>
        <w:keepLines/>
        <w:spacing w:before="227" w:after="113" w:line="380" w:lineRule="exact"/>
        <w:outlineLvl w:val="1"/>
        <w:rPr>
          <w:rFonts w:eastAsiaTheme="majorEastAsia" w:cstheme="majorBidi"/>
          <w:b/>
          <w:color w:val="3F9C35"/>
          <w:sz w:val="28"/>
          <w:szCs w:val="26"/>
        </w:rPr>
      </w:pPr>
      <w:r w:rsidRPr="00592496">
        <w:rPr>
          <w:rFonts w:eastAsiaTheme="majorEastAsia" w:cstheme="majorBidi"/>
          <w:b/>
          <w:color w:val="3F9C35"/>
          <w:sz w:val="28"/>
          <w:szCs w:val="26"/>
        </w:rPr>
        <w:t>Overarching Inquiry Question: Why does Victoria have protected places?</w:t>
      </w:r>
    </w:p>
    <w:tbl>
      <w:tblPr>
        <w:tblW w:w="10206" w:type="dxa"/>
        <w:tblInd w:w="-10" w:type="dxa"/>
        <w:tblBorders>
          <w:top w:val="single" w:sz="8" w:space="0" w:color="3F9C35"/>
          <w:left w:val="single" w:sz="8" w:space="0" w:color="3F9C35"/>
          <w:bottom w:val="single" w:sz="8" w:space="0" w:color="3F9C35"/>
          <w:right w:val="single" w:sz="8" w:space="0" w:color="3F9C35"/>
          <w:insideH w:val="single" w:sz="8" w:space="0" w:color="3F9C35"/>
          <w:insideV w:val="single" w:sz="8" w:space="0" w:color="3F9C35"/>
        </w:tblBorders>
        <w:tblLayout w:type="fixed"/>
        <w:tblCellMar>
          <w:left w:w="0" w:type="dxa"/>
          <w:right w:w="0" w:type="dxa"/>
        </w:tblCellMar>
        <w:tblLook w:val="0000" w:firstRow="0" w:lastRow="0" w:firstColumn="0" w:lastColumn="0" w:noHBand="0" w:noVBand="0"/>
      </w:tblPr>
      <w:tblGrid>
        <w:gridCol w:w="10206"/>
      </w:tblGrid>
      <w:tr w:rsidR="00671949" w:rsidRPr="007D7462" w14:paraId="6891291C" w14:textId="77777777" w:rsidTr="00671949">
        <w:trPr>
          <w:trHeight w:val="60"/>
        </w:trPr>
        <w:tc>
          <w:tcPr>
            <w:tcW w:w="10206" w:type="dxa"/>
            <w:shd w:val="clear" w:color="auto" w:fill="EBF5EA"/>
            <w:tcMar>
              <w:top w:w="113" w:type="dxa"/>
              <w:left w:w="80" w:type="dxa"/>
              <w:bottom w:w="113" w:type="dxa"/>
              <w:right w:w="80" w:type="dxa"/>
            </w:tcMar>
          </w:tcPr>
          <w:p w14:paraId="7EFDC590" w14:textId="77777777" w:rsidR="00671949" w:rsidRPr="007D7462" w:rsidRDefault="00671949" w:rsidP="007D6038">
            <w:pPr>
              <w:pStyle w:val="Heading4"/>
              <w:rPr>
                <w:sz w:val="24"/>
              </w:rPr>
            </w:pPr>
            <w:r w:rsidRPr="007D7462">
              <w:rPr>
                <w:sz w:val="24"/>
              </w:rPr>
              <w:t xml:space="preserve">Unit focus: </w:t>
            </w:r>
            <w:r>
              <w:rPr>
                <w:sz w:val="24"/>
              </w:rPr>
              <w:t>How do people connect with Victoria’s protected places?</w:t>
            </w:r>
          </w:p>
        </w:tc>
      </w:tr>
      <w:tr w:rsidR="00671949" w:rsidRPr="00F30039" w14:paraId="201FFD08" w14:textId="77777777" w:rsidTr="00671949">
        <w:trPr>
          <w:trHeight w:val="60"/>
        </w:trPr>
        <w:tc>
          <w:tcPr>
            <w:tcW w:w="10206" w:type="dxa"/>
            <w:tcMar>
              <w:top w:w="113" w:type="dxa"/>
              <w:left w:w="80" w:type="dxa"/>
              <w:bottom w:w="113" w:type="dxa"/>
              <w:right w:w="80" w:type="dxa"/>
            </w:tcMar>
          </w:tcPr>
          <w:p w14:paraId="23E3047F" w14:textId="77777777" w:rsidR="00671949" w:rsidRPr="00671949" w:rsidRDefault="00671949" w:rsidP="007D6038">
            <w:pPr>
              <w:pStyle w:val="PVBlueText"/>
              <w:rPr>
                <w:rFonts w:cstheme="minorHAnsi"/>
              </w:rPr>
            </w:pPr>
            <w:r w:rsidRPr="00671949">
              <w:rPr>
                <w:rFonts w:cstheme="minorHAnsi"/>
              </w:rPr>
              <w:t>Connect &amp; Explore</w:t>
            </w:r>
          </w:p>
          <w:p w14:paraId="57303023"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What is a Victorian protected place?</w:t>
            </w:r>
          </w:p>
          <w:p w14:paraId="6EB38ACD"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How do people make connections with nature in Victoria?</w:t>
            </w:r>
          </w:p>
          <w:p w14:paraId="78E0BD60"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What activities can people do in nature that help them connect to their surroundings?</w:t>
            </w:r>
          </w:p>
          <w:p w14:paraId="60CE0316"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Why is Connection to Country so important to Traditional Owners?</w:t>
            </w:r>
          </w:p>
          <w:p w14:paraId="5A593C88"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What barriers prevent people from connecting to nature?</w:t>
            </w:r>
          </w:p>
          <w:p w14:paraId="2C740992" w14:textId="77777777" w:rsidR="00671949" w:rsidRPr="00671949" w:rsidRDefault="00671949" w:rsidP="007D6038">
            <w:pPr>
              <w:pStyle w:val="ListParagraph"/>
              <w:numPr>
                <w:ilvl w:val="0"/>
                <w:numId w:val="5"/>
              </w:numPr>
              <w:spacing w:after="0" w:line="240" w:lineRule="auto"/>
              <w:ind w:left="360"/>
              <w:rPr>
                <w:rFonts w:asciiTheme="minorHAnsi" w:hAnsiTheme="minorHAnsi"/>
              </w:rPr>
            </w:pPr>
            <w:r w:rsidRPr="00671949">
              <w:rPr>
                <w:rFonts w:asciiTheme="minorHAnsi" w:hAnsiTheme="minorHAnsi"/>
              </w:rPr>
              <w:t xml:space="preserve">How does culture, ability and identity influence the way we use and care for protected places? </w:t>
            </w:r>
          </w:p>
          <w:p w14:paraId="7A9FE98C" w14:textId="77777777" w:rsidR="00671949" w:rsidRPr="00671949" w:rsidRDefault="00671949" w:rsidP="007D6038">
            <w:pPr>
              <w:rPr>
                <w:rFonts w:cstheme="minorHAnsi"/>
              </w:rPr>
            </w:pPr>
          </w:p>
          <w:p w14:paraId="0E614067" w14:textId="77777777" w:rsidR="00671949" w:rsidRPr="00671949" w:rsidRDefault="00671949" w:rsidP="00671949">
            <w:pPr>
              <w:spacing w:after="0" w:line="240" w:lineRule="auto"/>
              <w:rPr>
                <w:rFonts w:cstheme="minorHAnsi"/>
              </w:rPr>
            </w:pPr>
            <w:r w:rsidRPr="00671949">
              <w:t xml:space="preserve">The Teaching and Learning Resources contain curriculum linked activities that help students unpack these questions. Visual thinking tools </w:t>
            </w:r>
            <w:r w:rsidRPr="00671949">
              <w:rPr>
                <w:rFonts w:cstheme="minorHAnsi"/>
              </w:rPr>
              <w:t xml:space="preserve">are used to enable students to explore, organise or reflect on their learning. Students are encouraged to develop their personal connection to nature through mindfulness activities such as sits pots, nature colour bingo and sound mapping. Connecting with local Traditional Owners and volunteer environmental groups will help students understand other people’s connection to nature. Parks Victoria ranger or expert may be available to support student outdoor inquiry. Contact </w:t>
            </w:r>
            <w:hyperlink r:id="rId14" w:history="1">
              <w:r w:rsidRPr="00671949">
                <w:rPr>
                  <w:rStyle w:val="Hyperlink"/>
                  <w:rFonts w:cstheme="minorHAnsi"/>
                  <w:color w:val="5B9BD5" w:themeColor="accent5"/>
                </w:rPr>
                <w:t>education@parks.vic.gov.au</w:t>
              </w:r>
            </w:hyperlink>
            <w:r w:rsidRPr="00671949">
              <w:rPr>
                <w:rFonts w:cstheme="minorHAnsi"/>
              </w:rPr>
              <w:t xml:space="preserve"> for more information. </w:t>
            </w:r>
          </w:p>
          <w:p w14:paraId="68F856F7" w14:textId="77777777" w:rsidR="00671949" w:rsidRPr="00671949" w:rsidRDefault="00671949" w:rsidP="007D6038">
            <w:pPr>
              <w:pStyle w:val="PVBlueText"/>
              <w:rPr>
                <w:rFonts w:cstheme="minorHAnsi"/>
              </w:rPr>
            </w:pPr>
          </w:p>
          <w:p w14:paraId="1A2D2CCE" w14:textId="77777777" w:rsidR="00671949" w:rsidRPr="00671949" w:rsidRDefault="00671949" w:rsidP="007D6038">
            <w:pPr>
              <w:pStyle w:val="PVBlueText"/>
              <w:rPr>
                <w:rFonts w:cstheme="minorHAnsi"/>
              </w:rPr>
            </w:pPr>
            <w:r w:rsidRPr="00671949">
              <w:rPr>
                <w:rFonts w:cstheme="minorHAnsi"/>
              </w:rPr>
              <w:t>Protect</w:t>
            </w:r>
          </w:p>
          <w:p w14:paraId="521CA3F7" w14:textId="77777777" w:rsidR="00671949" w:rsidRPr="00671949" w:rsidRDefault="00671949" w:rsidP="007D6038">
            <w:pPr>
              <w:rPr>
                <w:rFonts w:cstheme="minorHAnsi"/>
              </w:rPr>
            </w:pPr>
            <w:r w:rsidRPr="00671949">
              <w:rPr>
                <w:rFonts w:cstheme="minorHAnsi"/>
              </w:rPr>
              <w:t>Potential ideas depending on student interest:</w:t>
            </w:r>
          </w:p>
          <w:p w14:paraId="2FCB1F5C" w14:textId="77777777" w:rsidR="00671949" w:rsidRPr="00671949" w:rsidRDefault="00671949" w:rsidP="007D6038">
            <w:pPr>
              <w:pStyle w:val="ListParagraph"/>
              <w:numPr>
                <w:ilvl w:val="0"/>
                <w:numId w:val="7"/>
              </w:numPr>
              <w:spacing w:after="0" w:line="240" w:lineRule="auto"/>
              <w:ind w:left="360"/>
              <w:rPr>
                <w:rFonts w:asciiTheme="minorHAnsi" w:hAnsiTheme="minorHAnsi"/>
              </w:rPr>
            </w:pPr>
            <w:r w:rsidRPr="00671949">
              <w:rPr>
                <w:rFonts w:asciiTheme="minorHAnsi" w:hAnsiTheme="minorHAnsi"/>
              </w:rPr>
              <w:t>Connect with your local Traditional Owners and build an ongoing relationship that supports student learning in Aboriginal history and culture.</w:t>
            </w:r>
          </w:p>
          <w:p w14:paraId="1E7EE417" w14:textId="77777777" w:rsidR="00671949" w:rsidRPr="00671949" w:rsidRDefault="00671949" w:rsidP="007D6038">
            <w:pPr>
              <w:pStyle w:val="ListParagraph"/>
              <w:numPr>
                <w:ilvl w:val="0"/>
                <w:numId w:val="7"/>
              </w:numPr>
              <w:spacing w:after="0" w:line="240" w:lineRule="auto"/>
              <w:ind w:left="360"/>
              <w:rPr>
                <w:rFonts w:asciiTheme="minorHAnsi" w:hAnsiTheme="minorHAnsi"/>
              </w:rPr>
            </w:pPr>
            <w:proofErr w:type="spellStart"/>
            <w:r w:rsidRPr="00671949">
              <w:rPr>
                <w:rFonts w:asciiTheme="minorHAnsi" w:hAnsiTheme="minorHAnsi"/>
              </w:rPr>
              <w:lastRenderedPageBreak/>
              <w:t>ParkConnect</w:t>
            </w:r>
            <w:proofErr w:type="spellEnd"/>
            <w:r w:rsidRPr="00671949">
              <w:rPr>
                <w:rFonts w:asciiTheme="minorHAnsi" w:hAnsiTheme="minorHAnsi"/>
              </w:rPr>
              <w:t>: join local park activities, Welcome Walks etc</w:t>
            </w:r>
          </w:p>
          <w:p w14:paraId="05010DC4" w14:textId="77777777" w:rsidR="00671949" w:rsidRPr="00671949" w:rsidRDefault="00671949" w:rsidP="007D6038">
            <w:pPr>
              <w:pStyle w:val="ListParagraph"/>
              <w:numPr>
                <w:ilvl w:val="0"/>
                <w:numId w:val="7"/>
              </w:numPr>
              <w:spacing w:after="0" w:line="240" w:lineRule="auto"/>
              <w:ind w:left="360"/>
              <w:rPr>
                <w:rFonts w:asciiTheme="minorHAnsi" w:hAnsiTheme="minorHAnsi"/>
              </w:rPr>
            </w:pPr>
            <w:r w:rsidRPr="00671949">
              <w:rPr>
                <w:rFonts w:asciiTheme="minorHAnsi" w:hAnsiTheme="minorHAnsi"/>
              </w:rPr>
              <w:t xml:space="preserve">Promote the importance of your local park to your community. Use digital technology to create a campaign highlighting the health benefits of connecting with your natural spaces. </w:t>
            </w:r>
          </w:p>
          <w:p w14:paraId="1479CFA7" w14:textId="77777777" w:rsidR="00671949" w:rsidRPr="00F30039" w:rsidRDefault="00671949" w:rsidP="007D6038">
            <w:pPr>
              <w:pStyle w:val="ListParagraph"/>
              <w:numPr>
                <w:ilvl w:val="0"/>
                <w:numId w:val="12"/>
              </w:numPr>
              <w:spacing w:after="0" w:line="240" w:lineRule="auto"/>
              <w:rPr>
                <w:rFonts w:asciiTheme="minorHAnsi" w:hAnsiTheme="minorHAnsi"/>
                <w:sz w:val="20"/>
                <w:szCs w:val="20"/>
              </w:rPr>
            </w:pPr>
            <w:r w:rsidRPr="00671949">
              <w:rPr>
                <w:rFonts w:asciiTheme="minorHAnsi" w:hAnsiTheme="minorHAnsi"/>
              </w:rPr>
              <w:t xml:space="preserve">Design and promote a volunteer activity in your local area, targeted at a local issue e.g.: weeding, clean up. Remember to register on </w:t>
            </w:r>
            <w:proofErr w:type="spellStart"/>
            <w:r w:rsidRPr="00671949">
              <w:rPr>
                <w:rFonts w:asciiTheme="minorHAnsi" w:hAnsiTheme="minorHAnsi"/>
              </w:rPr>
              <w:t>ParkConnect</w:t>
            </w:r>
            <w:proofErr w:type="spellEnd"/>
            <w:r w:rsidRPr="00671949">
              <w:rPr>
                <w:rFonts w:asciiTheme="minorHAnsi" w:hAnsiTheme="minorHAnsi"/>
              </w:rPr>
              <w:t xml:space="preserve"> if your activity will occur in the Parks Victoria estate.</w:t>
            </w:r>
          </w:p>
        </w:tc>
      </w:tr>
    </w:tbl>
    <w:p w14:paraId="2E43ED92" w14:textId="77777777" w:rsidR="00671949" w:rsidRDefault="00671949"/>
    <w:tbl>
      <w:tblPr>
        <w:tblW w:w="10148" w:type="dxa"/>
        <w:tblInd w:w="-10" w:type="dxa"/>
        <w:tblBorders>
          <w:top w:val="single" w:sz="8" w:space="0" w:color="3F9C35"/>
          <w:left w:val="single" w:sz="8" w:space="0" w:color="3F9C35"/>
          <w:bottom w:val="single" w:sz="8" w:space="0" w:color="3F9C35"/>
          <w:right w:val="single" w:sz="8" w:space="0" w:color="3F9C35"/>
          <w:insideH w:val="single" w:sz="8" w:space="0" w:color="3F9C35"/>
          <w:insideV w:val="single" w:sz="8" w:space="0" w:color="3F9C35"/>
        </w:tblBorders>
        <w:tblLayout w:type="fixed"/>
        <w:tblCellMar>
          <w:left w:w="0" w:type="dxa"/>
          <w:right w:w="0" w:type="dxa"/>
        </w:tblCellMar>
        <w:tblLook w:val="0000" w:firstRow="0" w:lastRow="0" w:firstColumn="0" w:lastColumn="0" w:noHBand="0" w:noVBand="0"/>
      </w:tblPr>
      <w:tblGrid>
        <w:gridCol w:w="10148"/>
      </w:tblGrid>
      <w:tr w:rsidR="00671949" w:rsidRPr="007D7462" w14:paraId="522E4807" w14:textId="77777777" w:rsidTr="00671949">
        <w:trPr>
          <w:trHeight w:val="60"/>
        </w:trPr>
        <w:tc>
          <w:tcPr>
            <w:tcW w:w="10148" w:type="dxa"/>
            <w:shd w:val="clear" w:color="auto" w:fill="EBF5EA"/>
            <w:tcMar>
              <w:top w:w="113" w:type="dxa"/>
              <w:left w:w="80" w:type="dxa"/>
              <w:bottom w:w="113" w:type="dxa"/>
              <w:right w:w="80" w:type="dxa"/>
            </w:tcMar>
          </w:tcPr>
          <w:p w14:paraId="1AD400C5" w14:textId="77777777" w:rsidR="00671949" w:rsidRPr="007D7462" w:rsidRDefault="00671949" w:rsidP="007D6038">
            <w:pPr>
              <w:pStyle w:val="Heading4"/>
              <w:rPr>
                <w:sz w:val="24"/>
              </w:rPr>
            </w:pPr>
            <w:r>
              <w:rPr>
                <w:sz w:val="24"/>
              </w:rPr>
              <w:t xml:space="preserve">Year 5/6 </w:t>
            </w:r>
            <w:r w:rsidRPr="007D7462">
              <w:rPr>
                <w:sz w:val="24"/>
              </w:rPr>
              <w:t>Vic</w:t>
            </w:r>
            <w:r>
              <w:rPr>
                <w:sz w:val="24"/>
              </w:rPr>
              <w:t xml:space="preserve">torian </w:t>
            </w:r>
            <w:r w:rsidRPr="007D7462">
              <w:rPr>
                <w:sz w:val="24"/>
              </w:rPr>
              <w:t>Curriculum links</w:t>
            </w:r>
          </w:p>
        </w:tc>
      </w:tr>
      <w:tr w:rsidR="00671949" w:rsidRPr="005101C3" w14:paraId="33B7FA55" w14:textId="77777777" w:rsidTr="00671949">
        <w:trPr>
          <w:trHeight w:val="60"/>
        </w:trPr>
        <w:tc>
          <w:tcPr>
            <w:tcW w:w="10148" w:type="dxa"/>
            <w:tcMar>
              <w:top w:w="113" w:type="dxa"/>
              <w:left w:w="80" w:type="dxa"/>
              <w:bottom w:w="113" w:type="dxa"/>
              <w:right w:w="80" w:type="dxa"/>
            </w:tcMar>
          </w:tcPr>
          <w:p w14:paraId="548E12CD" w14:textId="62470554" w:rsidR="00671949" w:rsidRPr="00C2450D" w:rsidRDefault="00AA3CA4" w:rsidP="007D6038">
            <w:pPr>
              <w:spacing w:line="240" w:lineRule="auto"/>
              <w:contextualSpacing/>
              <w:rPr>
                <w:rFonts w:eastAsia="Times New Roman" w:cstheme="minorHAnsi"/>
                <w:b/>
                <w:bCs/>
                <w:color w:val="000000" w:themeColor="text1"/>
                <w:sz w:val="20"/>
                <w:szCs w:val="20"/>
              </w:rPr>
            </w:pPr>
            <w:r w:rsidRPr="003E393E">
              <w:rPr>
                <w:rFonts w:cstheme="minorHAnsi"/>
                <w:b/>
                <w:bCs/>
                <w:noProof/>
                <w:sz w:val="20"/>
                <w:szCs w:val="20"/>
              </w:rPr>
              <w:drawing>
                <wp:anchor distT="0" distB="0" distL="114300" distR="114300" simplePos="0" relativeHeight="251661312" behindDoc="0" locked="0" layoutInCell="1" allowOverlap="1" wp14:anchorId="4C864290" wp14:editId="62C4630B">
                  <wp:simplePos x="0" y="0"/>
                  <wp:positionH relativeFrom="margin">
                    <wp:posOffset>629864</wp:posOffset>
                  </wp:positionH>
                  <wp:positionV relativeFrom="paragraph">
                    <wp:posOffset>-47791</wp:posOffset>
                  </wp:positionV>
                  <wp:extent cx="248356" cy="248356"/>
                  <wp:effectExtent l="0" t="0" r="0" b="0"/>
                  <wp:wrapNone/>
                  <wp:docPr id="226" name="Graphic 226" descr="Earth Globe Asia-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GlobeAsiaAustralia.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8356" cy="248356"/>
                          </a:xfrm>
                          <a:prstGeom prst="rect">
                            <a:avLst/>
                          </a:prstGeom>
                        </pic:spPr>
                      </pic:pic>
                    </a:graphicData>
                  </a:graphic>
                  <wp14:sizeRelH relativeFrom="page">
                    <wp14:pctWidth>0</wp14:pctWidth>
                  </wp14:sizeRelH>
                  <wp14:sizeRelV relativeFrom="page">
                    <wp14:pctHeight>0</wp14:pctHeight>
                  </wp14:sizeRelV>
                </wp:anchor>
              </w:drawing>
            </w:r>
            <w:r w:rsidR="00671949" w:rsidRPr="00C2450D">
              <w:rPr>
                <w:rFonts w:eastAsia="Times New Roman" w:cstheme="minorHAnsi"/>
                <w:b/>
                <w:bCs/>
                <w:color w:val="000000" w:themeColor="text1"/>
                <w:sz w:val="20"/>
                <w:szCs w:val="20"/>
              </w:rPr>
              <w:t>Geography</w:t>
            </w:r>
            <w:r>
              <w:rPr>
                <w:rFonts w:eastAsia="Times New Roman" w:cstheme="minorHAnsi"/>
                <w:b/>
                <w:bCs/>
                <w:color w:val="000000" w:themeColor="text1"/>
                <w:sz w:val="20"/>
                <w:szCs w:val="20"/>
              </w:rPr>
              <w:t xml:space="preserve"> </w:t>
            </w:r>
          </w:p>
          <w:p w14:paraId="69742FA4" w14:textId="77777777" w:rsidR="00671949" w:rsidRPr="00204FD5" w:rsidRDefault="00671949" w:rsidP="007D6038">
            <w:pPr>
              <w:pStyle w:val="ListParagraph"/>
              <w:numPr>
                <w:ilvl w:val="0"/>
                <w:numId w:val="3"/>
              </w:numPr>
              <w:spacing w:after="0" w:line="240" w:lineRule="auto"/>
              <w:rPr>
                <w:rFonts w:asciiTheme="minorHAnsi" w:eastAsiaTheme="minorHAnsi" w:hAnsiTheme="minorHAnsi"/>
                <w:color w:val="2C373E"/>
                <w:sz w:val="20"/>
                <w:szCs w:val="20"/>
              </w:rPr>
            </w:pPr>
            <w:r w:rsidRPr="00204FD5">
              <w:rPr>
                <w:rFonts w:asciiTheme="minorHAnsi" w:eastAsiaTheme="minorHAnsi" w:hAnsiTheme="minorHAnsi"/>
                <w:color w:val="2C373E"/>
                <w:sz w:val="20"/>
                <w:szCs w:val="20"/>
              </w:rPr>
              <w:t>Describe and explain interconnections within places and between places, and the effects of these interconnections (VCGGC087)</w:t>
            </w:r>
          </w:p>
          <w:p w14:paraId="2954995F" w14:textId="2F2DE70F" w:rsidR="00671949" w:rsidRPr="005C7C54" w:rsidRDefault="00671949" w:rsidP="007D6038">
            <w:pPr>
              <w:pStyle w:val="ListParagraph"/>
              <w:numPr>
                <w:ilvl w:val="0"/>
                <w:numId w:val="3"/>
              </w:numPr>
              <w:spacing w:after="0" w:line="240" w:lineRule="auto"/>
              <w:rPr>
                <w:rFonts w:asciiTheme="minorHAnsi" w:eastAsiaTheme="minorHAnsi" w:hAnsiTheme="minorHAnsi"/>
                <w:color w:val="2C373E"/>
                <w:sz w:val="20"/>
                <w:szCs w:val="20"/>
              </w:rPr>
            </w:pPr>
            <w:r w:rsidRPr="00204FD5">
              <w:rPr>
                <w:rFonts w:asciiTheme="minorHAnsi" w:hAnsiTheme="minorHAnsi"/>
                <w:sz w:val="20"/>
                <w:szCs w:val="20"/>
              </w:rPr>
              <w:t>Environmental and human influences on the location and characteristics of places and the management of spaces within them (VCGGK096)</w:t>
            </w:r>
            <w:r w:rsidRPr="00204FD5">
              <w:rPr>
                <w:rFonts w:asciiTheme="minorHAnsi" w:hAnsiTheme="minorHAnsi"/>
                <w:b/>
                <w:bCs/>
                <w:sz w:val="20"/>
                <w:szCs w:val="20"/>
              </w:rPr>
              <w:t xml:space="preserve"> </w:t>
            </w:r>
          </w:p>
          <w:p w14:paraId="5BD00738" w14:textId="0F05EB0A" w:rsidR="005C7C54" w:rsidRPr="00204FD5" w:rsidRDefault="005C7C54" w:rsidP="005C7C54">
            <w:pPr>
              <w:pStyle w:val="ListParagraph"/>
              <w:numPr>
                <w:ilvl w:val="0"/>
                <w:numId w:val="0"/>
              </w:numPr>
              <w:spacing w:after="0" w:line="240" w:lineRule="auto"/>
              <w:ind w:left="360"/>
              <w:rPr>
                <w:rFonts w:asciiTheme="minorHAnsi" w:eastAsiaTheme="minorHAnsi" w:hAnsiTheme="minorHAnsi"/>
                <w:color w:val="2C373E"/>
                <w:sz w:val="20"/>
                <w:szCs w:val="20"/>
              </w:rPr>
            </w:pPr>
            <w:r w:rsidRPr="00475634">
              <w:rPr>
                <w:rFonts w:asciiTheme="minorHAnsi" w:hAnsiTheme="minorHAnsi"/>
                <w:noProof/>
                <w:sz w:val="20"/>
                <w:szCs w:val="20"/>
              </w:rPr>
              <w:drawing>
                <wp:anchor distT="0" distB="0" distL="114300" distR="114300" simplePos="0" relativeHeight="251663360" behindDoc="1" locked="0" layoutInCell="1" allowOverlap="1" wp14:anchorId="164C48E0" wp14:editId="013D2EA3">
                  <wp:simplePos x="0" y="0"/>
                  <wp:positionH relativeFrom="margin">
                    <wp:posOffset>1641768</wp:posOffset>
                  </wp:positionH>
                  <wp:positionV relativeFrom="paragraph">
                    <wp:posOffset>50068</wp:posOffset>
                  </wp:positionV>
                  <wp:extent cx="304800" cy="304800"/>
                  <wp:effectExtent l="0" t="0" r="0" b="0"/>
                  <wp:wrapNone/>
                  <wp:docPr id="224" name="Graphic 224" descr="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rtbe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p>
          <w:p w14:paraId="2D8C8F7B" w14:textId="0B39A3BF" w:rsidR="00671949" w:rsidRPr="00C2450D" w:rsidRDefault="00671949" w:rsidP="007D6038">
            <w:pPr>
              <w:spacing w:line="240" w:lineRule="auto"/>
              <w:contextualSpacing/>
              <w:rPr>
                <w:rFonts w:eastAsia="Times New Roman" w:cstheme="minorHAnsi"/>
                <w:b/>
                <w:bCs/>
                <w:color w:val="000000" w:themeColor="text1"/>
                <w:sz w:val="20"/>
                <w:szCs w:val="20"/>
              </w:rPr>
            </w:pPr>
            <w:r w:rsidRPr="00C2450D">
              <w:rPr>
                <w:rFonts w:eastAsia="Times New Roman" w:cstheme="minorHAnsi"/>
                <w:b/>
                <w:bCs/>
                <w:color w:val="000000" w:themeColor="text1"/>
                <w:sz w:val="20"/>
                <w:szCs w:val="20"/>
              </w:rPr>
              <w:t xml:space="preserve">Health and Physical Education </w:t>
            </w:r>
          </w:p>
          <w:p w14:paraId="04691D7B"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lang w:eastAsia="en-US"/>
              </w:rPr>
            </w:pPr>
            <w:r w:rsidRPr="00C2450D">
              <w:rPr>
                <w:rFonts w:asciiTheme="minorHAnsi" w:hAnsiTheme="minorHAnsi"/>
                <w:sz w:val="20"/>
                <w:szCs w:val="20"/>
                <w:lang w:eastAsia="en-US"/>
              </w:rPr>
              <w:t>Explore how identities are influenced by people and places (VCHPEP105)</w:t>
            </w:r>
          </w:p>
          <w:p w14:paraId="4F9CA936"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Explore how participation in outdoor activities supports personal and community health and wellbeing and creates connections to the natural and built environment (VCHPEP113)</w:t>
            </w:r>
          </w:p>
          <w:p w14:paraId="481458EE"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Plan and practise strategies to promote health, safety and wellbeing (VCHPEP108)</w:t>
            </w:r>
          </w:p>
          <w:p w14:paraId="4FA473E8" w14:textId="77777777" w:rsidR="00671949" w:rsidRPr="00F30039" w:rsidRDefault="00671949" w:rsidP="007D6038">
            <w:pPr>
              <w:pStyle w:val="ListParagraph"/>
              <w:numPr>
                <w:ilvl w:val="0"/>
                <w:numId w:val="10"/>
              </w:numPr>
              <w:spacing w:after="0" w:line="240" w:lineRule="auto"/>
              <w:contextualSpacing w:val="0"/>
              <w:rPr>
                <w:rFonts w:asciiTheme="minorHAnsi" w:eastAsiaTheme="minorHAnsi" w:hAnsiTheme="minorHAnsi"/>
                <w:color w:val="2C373E"/>
                <w:sz w:val="20"/>
                <w:szCs w:val="20"/>
                <w:lang w:eastAsia="en-US"/>
              </w:rPr>
            </w:pPr>
            <w:r w:rsidRPr="00C2450D">
              <w:rPr>
                <w:rFonts w:asciiTheme="minorHAnsi" w:hAnsiTheme="minorHAnsi"/>
                <w:sz w:val="20"/>
                <w:szCs w:val="20"/>
              </w:rPr>
              <w:t xml:space="preserve">Examine </w:t>
            </w:r>
            <w:r w:rsidRPr="00F30039">
              <w:rPr>
                <w:rFonts w:asciiTheme="minorHAnsi" w:hAnsiTheme="minorHAnsi"/>
                <w:sz w:val="20"/>
                <w:szCs w:val="20"/>
              </w:rPr>
              <w:t>the influence of emotional responses on behaviour, relationships and health and wellbeing (VCHPEP110)</w:t>
            </w:r>
          </w:p>
          <w:p w14:paraId="72FF7620" w14:textId="3A0FE321" w:rsidR="00671949" w:rsidRPr="005C7C54" w:rsidRDefault="00671949" w:rsidP="007D6038">
            <w:pPr>
              <w:pStyle w:val="ListParagraph"/>
              <w:numPr>
                <w:ilvl w:val="0"/>
                <w:numId w:val="10"/>
              </w:numPr>
              <w:spacing w:after="0" w:line="240" w:lineRule="auto"/>
              <w:contextualSpacing w:val="0"/>
              <w:rPr>
                <w:rFonts w:asciiTheme="minorHAnsi" w:eastAsiaTheme="minorHAnsi" w:hAnsiTheme="minorHAnsi"/>
                <w:color w:val="2C373E"/>
                <w:sz w:val="20"/>
                <w:szCs w:val="20"/>
                <w:lang w:eastAsia="en-US"/>
              </w:rPr>
            </w:pPr>
            <w:r w:rsidRPr="00F30039">
              <w:rPr>
                <w:rFonts w:asciiTheme="minorHAnsi" w:eastAsiaTheme="minorHAnsi" w:hAnsiTheme="minorHAnsi"/>
                <w:color w:val="2C373E"/>
                <w:sz w:val="20"/>
                <w:szCs w:val="20"/>
              </w:rPr>
              <w:t>Participate in physical activities designed to enhance fitness, and discuss the impact of regular participation on health and wellbeing (VCHPEM118</w:t>
            </w:r>
            <w:r w:rsidRPr="00F30039">
              <w:rPr>
                <w:rFonts w:asciiTheme="minorHAnsi" w:hAnsiTheme="minorHAnsi"/>
                <w:color w:val="2C373E"/>
                <w:sz w:val="20"/>
                <w:szCs w:val="20"/>
              </w:rPr>
              <w:t>)</w:t>
            </w:r>
          </w:p>
          <w:p w14:paraId="65E6E99E" w14:textId="0E8928FB" w:rsidR="005C7C54" w:rsidRPr="00F30039" w:rsidRDefault="005C7C54" w:rsidP="005C7C54">
            <w:pPr>
              <w:pStyle w:val="ListParagraph"/>
              <w:numPr>
                <w:ilvl w:val="0"/>
                <w:numId w:val="0"/>
              </w:numPr>
              <w:spacing w:after="0" w:line="240" w:lineRule="auto"/>
              <w:ind w:left="360"/>
              <w:contextualSpacing w:val="0"/>
              <w:rPr>
                <w:rFonts w:asciiTheme="minorHAnsi" w:eastAsiaTheme="minorHAnsi" w:hAnsiTheme="minorHAnsi"/>
                <w:color w:val="2C373E"/>
                <w:sz w:val="20"/>
                <w:szCs w:val="20"/>
                <w:lang w:eastAsia="en-US"/>
              </w:rPr>
            </w:pPr>
            <w:r w:rsidRPr="003E393E">
              <w:rPr>
                <w:b/>
                <w:bCs/>
                <w:noProof/>
                <w:sz w:val="20"/>
                <w:szCs w:val="20"/>
              </w:rPr>
              <w:drawing>
                <wp:anchor distT="0" distB="0" distL="114300" distR="114300" simplePos="0" relativeHeight="251668480" behindDoc="1" locked="0" layoutInCell="1" allowOverlap="1" wp14:anchorId="2E6CDD7E" wp14:editId="03A206DA">
                  <wp:simplePos x="0" y="0"/>
                  <wp:positionH relativeFrom="margin">
                    <wp:posOffset>1575435</wp:posOffset>
                  </wp:positionH>
                  <wp:positionV relativeFrom="paragraph">
                    <wp:posOffset>93540</wp:posOffset>
                  </wp:positionV>
                  <wp:extent cx="263769" cy="263769"/>
                  <wp:effectExtent l="0" t="0" r="0" b="3175"/>
                  <wp:wrapNone/>
                  <wp:docPr id="27" name="Graphic 2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ghtbulb.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3769" cy="263769"/>
                          </a:xfrm>
                          <a:prstGeom prst="rect">
                            <a:avLst/>
                          </a:prstGeom>
                        </pic:spPr>
                      </pic:pic>
                    </a:graphicData>
                  </a:graphic>
                  <wp14:sizeRelH relativeFrom="page">
                    <wp14:pctWidth>0</wp14:pctWidth>
                  </wp14:sizeRelH>
                  <wp14:sizeRelV relativeFrom="page">
                    <wp14:pctHeight>0</wp14:pctHeight>
                  </wp14:sizeRelV>
                </wp:anchor>
              </w:drawing>
            </w:r>
          </w:p>
          <w:p w14:paraId="4D63AA93" w14:textId="7334D541" w:rsidR="00671949" w:rsidRPr="00C2450D" w:rsidRDefault="00671949" w:rsidP="007D6038">
            <w:pPr>
              <w:spacing w:line="240" w:lineRule="auto"/>
              <w:rPr>
                <w:rFonts w:cstheme="minorHAnsi"/>
                <w:b/>
                <w:bCs/>
                <w:sz w:val="20"/>
                <w:szCs w:val="20"/>
              </w:rPr>
            </w:pPr>
            <w:r w:rsidRPr="00C2450D">
              <w:rPr>
                <w:rFonts w:cstheme="minorHAnsi"/>
                <w:b/>
                <w:bCs/>
                <w:sz w:val="20"/>
                <w:szCs w:val="20"/>
              </w:rPr>
              <w:t>Critical and Creative Thinking</w:t>
            </w:r>
            <w:r w:rsidR="00AA3CA4">
              <w:rPr>
                <w:rFonts w:cstheme="minorHAnsi"/>
                <w:b/>
                <w:bCs/>
                <w:sz w:val="20"/>
                <w:szCs w:val="20"/>
              </w:rPr>
              <w:t xml:space="preserve"> </w:t>
            </w:r>
          </w:p>
          <w:p w14:paraId="0393BA79" w14:textId="0A53FB17" w:rsidR="00671949" w:rsidRPr="00C2450D" w:rsidRDefault="00671949" w:rsidP="007D6038">
            <w:pPr>
              <w:numPr>
                <w:ilvl w:val="0"/>
                <w:numId w:val="3"/>
              </w:numPr>
              <w:spacing w:after="0" w:line="240" w:lineRule="auto"/>
              <w:contextualSpacing/>
              <w:rPr>
                <w:rFonts w:eastAsia="Times New Roman" w:cstheme="minorHAnsi"/>
                <w:color w:val="000000" w:themeColor="text1"/>
                <w:sz w:val="20"/>
                <w:szCs w:val="20"/>
              </w:rPr>
            </w:pPr>
            <w:r w:rsidRPr="00C2450D">
              <w:rPr>
                <w:rFonts w:eastAsia="Times New Roman" w:cstheme="minorHAnsi"/>
                <w:color w:val="000000" w:themeColor="text1"/>
                <w:sz w:val="20"/>
                <w:szCs w:val="20"/>
              </w:rPr>
              <w:t>Examine how different kinds of questions can be used to identify and clarify information, ideas and possibilities (VCCCTQ021)</w:t>
            </w:r>
          </w:p>
          <w:p w14:paraId="55656B1A" w14:textId="3074446D" w:rsidR="00671949" w:rsidRDefault="00671949" w:rsidP="007D6038">
            <w:pPr>
              <w:numPr>
                <w:ilvl w:val="0"/>
                <w:numId w:val="3"/>
              </w:numPr>
              <w:spacing w:after="0" w:line="240" w:lineRule="auto"/>
              <w:contextualSpacing/>
              <w:rPr>
                <w:rFonts w:eastAsia="Times New Roman" w:cstheme="minorHAnsi"/>
                <w:color w:val="000000" w:themeColor="text1"/>
                <w:sz w:val="20"/>
                <w:szCs w:val="20"/>
              </w:rPr>
            </w:pPr>
            <w:r w:rsidRPr="00C2450D">
              <w:rPr>
                <w:rFonts w:eastAsia="Times New Roman" w:cstheme="minorHAnsi"/>
                <w:color w:val="000000" w:themeColor="text1"/>
                <w:sz w:val="20"/>
                <w:szCs w:val="20"/>
              </w:rPr>
              <w:t>Investigate thinking processes using visual models and language strategies (VCCCTM029)</w:t>
            </w:r>
          </w:p>
          <w:p w14:paraId="3C76AF9E" w14:textId="7771E083" w:rsidR="005C7C54" w:rsidRPr="00C2450D" w:rsidRDefault="005C7C54" w:rsidP="005C7C54">
            <w:pPr>
              <w:spacing w:after="0" w:line="240" w:lineRule="auto"/>
              <w:ind w:left="360"/>
              <w:contextualSpacing/>
              <w:rPr>
                <w:rFonts w:eastAsia="Times New Roman" w:cstheme="minorHAnsi"/>
                <w:color w:val="000000" w:themeColor="text1"/>
                <w:sz w:val="20"/>
                <w:szCs w:val="20"/>
              </w:rPr>
            </w:pPr>
            <w:bookmarkStart w:id="0" w:name="_GoBack"/>
            <w:r w:rsidRPr="003E393E">
              <w:rPr>
                <w:rFonts w:cstheme="minorHAnsi"/>
                <w:b/>
                <w:bCs/>
                <w:noProof/>
                <w:sz w:val="20"/>
                <w:szCs w:val="20"/>
              </w:rPr>
              <w:drawing>
                <wp:anchor distT="0" distB="0" distL="114300" distR="114300" simplePos="0" relativeHeight="251666432" behindDoc="1" locked="0" layoutInCell="1" allowOverlap="1" wp14:anchorId="67645998" wp14:editId="060F545B">
                  <wp:simplePos x="0" y="0"/>
                  <wp:positionH relativeFrom="margin">
                    <wp:posOffset>1742391</wp:posOffset>
                  </wp:positionH>
                  <wp:positionV relativeFrom="paragraph">
                    <wp:posOffset>63891</wp:posOffset>
                  </wp:positionV>
                  <wp:extent cx="296295" cy="272561"/>
                  <wp:effectExtent l="0" t="0" r="8890" b="0"/>
                  <wp:wrapNone/>
                  <wp:docPr id="28" name="Graphic 28"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6295" cy="272561"/>
                          </a:xfrm>
                          <a:prstGeom prst="rect">
                            <a:avLst/>
                          </a:prstGeom>
                        </pic:spPr>
                      </pic:pic>
                    </a:graphicData>
                  </a:graphic>
                  <wp14:sizeRelH relativeFrom="page">
                    <wp14:pctWidth>0</wp14:pctWidth>
                  </wp14:sizeRelH>
                  <wp14:sizeRelV relativeFrom="page">
                    <wp14:pctHeight>0</wp14:pctHeight>
                  </wp14:sizeRelV>
                </wp:anchor>
              </w:drawing>
            </w:r>
            <w:bookmarkEnd w:id="0"/>
          </w:p>
          <w:p w14:paraId="2ECAB8A9" w14:textId="34DE426A" w:rsidR="00671949" w:rsidRPr="00C2450D" w:rsidRDefault="00671949" w:rsidP="007D6038">
            <w:pPr>
              <w:spacing w:line="240" w:lineRule="auto"/>
              <w:contextualSpacing/>
              <w:rPr>
                <w:rFonts w:eastAsia="Times New Roman" w:cstheme="minorHAnsi"/>
                <w:b/>
                <w:bCs/>
                <w:color w:val="000000" w:themeColor="text1"/>
                <w:sz w:val="20"/>
                <w:szCs w:val="20"/>
              </w:rPr>
            </w:pPr>
            <w:r w:rsidRPr="00C2450D">
              <w:rPr>
                <w:rFonts w:eastAsia="Times New Roman" w:cstheme="minorHAnsi"/>
                <w:b/>
                <w:bCs/>
                <w:color w:val="000000" w:themeColor="text1"/>
                <w:sz w:val="20"/>
                <w:szCs w:val="20"/>
              </w:rPr>
              <w:t xml:space="preserve">Personal and Social Capabilities </w:t>
            </w:r>
          </w:p>
          <w:p w14:paraId="321AFAAB" w14:textId="77777777" w:rsidR="00671949" w:rsidRPr="00C2450D" w:rsidRDefault="00671949" w:rsidP="007D6038">
            <w:pPr>
              <w:pStyle w:val="ListParagraph"/>
              <w:numPr>
                <w:ilvl w:val="0"/>
                <w:numId w:val="8"/>
              </w:numPr>
              <w:spacing w:after="0" w:line="240" w:lineRule="auto"/>
              <w:rPr>
                <w:rFonts w:asciiTheme="minorHAnsi" w:hAnsiTheme="minorHAnsi"/>
                <w:sz w:val="20"/>
                <w:szCs w:val="20"/>
              </w:rPr>
            </w:pPr>
            <w:r w:rsidRPr="00C2450D">
              <w:rPr>
                <w:rFonts w:asciiTheme="minorHAnsi" w:hAnsiTheme="minorHAnsi"/>
                <w:sz w:val="20"/>
                <w:szCs w:val="20"/>
              </w:rPr>
              <w:t>Explore the links between their emotions and their behaviour (VCPSCSE025)</w:t>
            </w:r>
          </w:p>
          <w:p w14:paraId="500F52B4" w14:textId="77777777" w:rsidR="00671949" w:rsidRPr="00C2450D" w:rsidRDefault="00671949" w:rsidP="007D6038">
            <w:pPr>
              <w:numPr>
                <w:ilvl w:val="0"/>
                <w:numId w:val="3"/>
              </w:numPr>
              <w:spacing w:after="0" w:line="240" w:lineRule="auto"/>
              <w:contextualSpacing/>
              <w:rPr>
                <w:rFonts w:eastAsia="Times New Roman" w:cstheme="minorHAnsi"/>
                <w:color w:val="000000" w:themeColor="text1"/>
                <w:sz w:val="20"/>
                <w:szCs w:val="20"/>
              </w:rPr>
            </w:pPr>
            <w:r w:rsidRPr="00C2450D">
              <w:rPr>
                <w:rFonts w:eastAsia="Times New Roman" w:cstheme="minorHAnsi"/>
                <w:color w:val="000000" w:themeColor="text1"/>
                <w:sz w:val="20"/>
                <w:szCs w:val="20"/>
              </w:rPr>
              <w:t>Describe what it means to be confident, adaptable and persistent and why these attributes are important in dealing with new or challenging situations (VCPSCSE027)</w:t>
            </w:r>
          </w:p>
          <w:p w14:paraId="76E4A266" w14:textId="77777777" w:rsidR="00671949" w:rsidRPr="00C2450D" w:rsidRDefault="00671949" w:rsidP="007D6038">
            <w:pPr>
              <w:numPr>
                <w:ilvl w:val="0"/>
                <w:numId w:val="3"/>
              </w:numPr>
              <w:spacing w:after="0" w:line="240" w:lineRule="auto"/>
              <w:contextualSpacing/>
              <w:rPr>
                <w:rFonts w:eastAsia="Times New Roman" w:cstheme="minorHAnsi"/>
                <w:color w:val="000000" w:themeColor="text1"/>
                <w:sz w:val="20"/>
                <w:szCs w:val="20"/>
              </w:rPr>
            </w:pPr>
            <w:r w:rsidRPr="00C2450D">
              <w:rPr>
                <w:rFonts w:eastAsia="Times New Roman" w:cstheme="minorHAnsi"/>
                <w:color w:val="000000" w:themeColor="text1"/>
                <w:sz w:val="20"/>
                <w:szCs w:val="20"/>
              </w:rPr>
              <w:t>Explore and discuss behaviours that demonstrate sensitivity to individual, social and cultural differences (VCPSCSO029)</w:t>
            </w:r>
          </w:p>
          <w:p w14:paraId="3C37092F" w14:textId="0A5373B7" w:rsidR="00671949" w:rsidRDefault="00671949" w:rsidP="007D6038">
            <w:pPr>
              <w:numPr>
                <w:ilvl w:val="0"/>
                <w:numId w:val="3"/>
              </w:numPr>
              <w:spacing w:after="0" w:line="240" w:lineRule="auto"/>
              <w:contextualSpacing/>
              <w:rPr>
                <w:rFonts w:eastAsia="Times New Roman" w:cstheme="minorHAnsi"/>
                <w:color w:val="000000" w:themeColor="text1"/>
                <w:sz w:val="20"/>
                <w:szCs w:val="20"/>
              </w:rPr>
            </w:pPr>
            <w:r w:rsidRPr="00C2450D">
              <w:rPr>
                <w:rFonts w:eastAsia="Times New Roman" w:cstheme="minorHAnsi"/>
                <w:color w:val="000000" w:themeColor="text1"/>
                <w:sz w:val="20"/>
                <w:szCs w:val="20"/>
              </w:rPr>
              <w:t>Define and recognise examples of stereotypes, discrimination and prejudice and discuss how they impact on the individual (VCPSCSO030)</w:t>
            </w:r>
          </w:p>
          <w:p w14:paraId="0CB6289D" w14:textId="3E8AE1B6" w:rsidR="005C7C54" w:rsidRPr="00C2450D" w:rsidRDefault="005C7C54" w:rsidP="005C7C54">
            <w:pPr>
              <w:spacing w:after="0" w:line="240" w:lineRule="auto"/>
              <w:ind w:left="360"/>
              <w:contextualSpacing/>
              <w:rPr>
                <w:rFonts w:eastAsia="Times New Roman" w:cstheme="minorHAnsi"/>
                <w:color w:val="000000" w:themeColor="text1"/>
                <w:sz w:val="20"/>
                <w:szCs w:val="20"/>
              </w:rPr>
            </w:pPr>
            <w:r w:rsidRPr="00CD58CC">
              <w:rPr>
                <w:noProof/>
                <w:sz w:val="20"/>
              </w:rPr>
              <w:drawing>
                <wp:anchor distT="0" distB="0" distL="114300" distR="114300" simplePos="0" relativeHeight="251664384" behindDoc="1" locked="0" layoutInCell="1" allowOverlap="1" wp14:anchorId="6CE56403" wp14:editId="42B50163">
                  <wp:simplePos x="0" y="0"/>
                  <wp:positionH relativeFrom="column">
                    <wp:posOffset>1285630</wp:posOffset>
                  </wp:positionH>
                  <wp:positionV relativeFrom="paragraph">
                    <wp:posOffset>79374</wp:posOffset>
                  </wp:positionV>
                  <wp:extent cx="307731" cy="307731"/>
                  <wp:effectExtent l="0" t="0" r="0" b="0"/>
                  <wp:wrapNone/>
                  <wp:docPr id="246" name="Graphic 246"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hak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09435" cy="309435"/>
                          </a:xfrm>
                          <a:prstGeom prst="rect">
                            <a:avLst/>
                          </a:prstGeom>
                        </pic:spPr>
                      </pic:pic>
                    </a:graphicData>
                  </a:graphic>
                  <wp14:sizeRelH relativeFrom="page">
                    <wp14:pctWidth>0</wp14:pctWidth>
                  </wp14:sizeRelH>
                  <wp14:sizeRelV relativeFrom="page">
                    <wp14:pctHeight>0</wp14:pctHeight>
                  </wp14:sizeRelV>
                </wp:anchor>
              </w:drawing>
            </w:r>
          </w:p>
          <w:p w14:paraId="266819BB" w14:textId="77A12C33" w:rsidR="00671949" w:rsidRPr="00C2450D" w:rsidRDefault="00671949" w:rsidP="007D6038">
            <w:pPr>
              <w:spacing w:line="240" w:lineRule="auto"/>
              <w:rPr>
                <w:rFonts w:cstheme="minorHAnsi"/>
                <w:b/>
                <w:bCs/>
                <w:sz w:val="20"/>
                <w:szCs w:val="20"/>
              </w:rPr>
            </w:pPr>
            <w:r w:rsidRPr="00C2450D">
              <w:rPr>
                <w:rFonts w:cstheme="minorHAnsi"/>
                <w:b/>
                <w:bCs/>
                <w:sz w:val="20"/>
                <w:szCs w:val="20"/>
              </w:rPr>
              <w:t xml:space="preserve">Intercultural Capability </w:t>
            </w:r>
          </w:p>
          <w:p w14:paraId="02AFE39E"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Examine the influence of emotional responses on behaviour, relationships and health and wellbeing (VCHPEP110)</w:t>
            </w:r>
          </w:p>
          <w:p w14:paraId="30BBDF38"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Identify barriers to and means of reaching understandings within and between culturally diverse groups (VCICCD011)</w:t>
            </w:r>
          </w:p>
          <w:p w14:paraId="326F3160" w14:textId="5D9353DA" w:rsidR="00671949"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Examine and discuss the variety of ways in which people understand and appreciate differing cultural values and perspectives, and things which promote or inhibit effective engagement with diverse cultural groups (VCICCD012)</w:t>
            </w:r>
          </w:p>
          <w:p w14:paraId="24568594" w14:textId="7804BEC3" w:rsidR="005C7C54" w:rsidRPr="00C2450D" w:rsidRDefault="005C7C54" w:rsidP="005C7C54">
            <w:pPr>
              <w:pStyle w:val="ListParagraph"/>
              <w:numPr>
                <w:ilvl w:val="0"/>
                <w:numId w:val="0"/>
              </w:numPr>
              <w:spacing w:after="0" w:line="240" w:lineRule="auto"/>
              <w:ind w:left="360"/>
              <w:rPr>
                <w:rFonts w:asciiTheme="minorHAnsi" w:hAnsiTheme="minorHAnsi"/>
                <w:sz w:val="20"/>
                <w:szCs w:val="20"/>
              </w:rPr>
            </w:pPr>
            <w:r w:rsidRPr="00475634">
              <w:rPr>
                <w:rFonts w:asciiTheme="minorHAnsi" w:hAnsiTheme="minorHAnsi"/>
                <w:noProof/>
                <w:sz w:val="20"/>
                <w:szCs w:val="20"/>
              </w:rPr>
              <w:drawing>
                <wp:anchor distT="0" distB="0" distL="114300" distR="114300" simplePos="0" relativeHeight="251670528" behindDoc="1" locked="0" layoutInCell="1" allowOverlap="1" wp14:anchorId="66B36C03" wp14:editId="2EF8FC58">
                  <wp:simplePos x="0" y="0"/>
                  <wp:positionH relativeFrom="column">
                    <wp:posOffset>967740</wp:posOffset>
                  </wp:positionH>
                  <wp:positionV relativeFrom="paragraph">
                    <wp:posOffset>89437</wp:posOffset>
                  </wp:positionV>
                  <wp:extent cx="270933" cy="270933"/>
                  <wp:effectExtent l="0" t="0" r="0" b="0"/>
                  <wp:wrapNone/>
                  <wp:docPr id="29" name="Graphic 29"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t.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0933" cy="270933"/>
                          </a:xfrm>
                          <a:prstGeom prst="rect">
                            <a:avLst/>
                          </a:prstGeom>
                        </pic:spPr>
                      </pic:pic>
                    </a:graphicData>
                  </a:graphic>
                  <wp14:sizeRelH relativeFrom="page">
                    <wp14:pctWidth>0</wp14:pctWidth>
                  </wp14:sizeRelH>
                  <wp14:sizeRelV relativeFrom="page">
                    <wp14:pctHeight>0</wp14:pctHeight>
                  </wp14:sizeRelV>
                </wp:anchor>
              </w:drawing>
            </w:r>
          </w:p>
          <w:p w14:paraId="6EC60C09" w14:textId="415A0A0A" w:rsidR="00671949" w:rsidRPr="00C2450D" w:rsidRDefault="00671949" w:rsidP="007D6038">
            <w:pPr>
              <w:spacing w:line="240" w:lineRule="auto"/>
              <w:contextualSpacing/>
              <w:rPr>
                <w:rFonts w:cstheme="minorHAnsi"/>
                <w:b/>
                <w:bCs/>
                <w:sz w:val="20"/>
                <w:szCs w:val="20"/>
              </w:rPr>
            </w:pPr>
            <w:r w:rsidRPr="00C2450D">
              <w:rPr>
                <w:rFonts w:cstheme="minorHAnsi"/>
                <w:b/>
                <w:bCs/>
                <w:sz w:val="20"/>
                <w:szCs w:val="20"/>
              </w:rPr>
              <w:t>Ethical Capability</w:t>
            </w:r>
            <w:r w:rsidR="00AA3CA4">
              <w:rPr>
                <w:rFonts w:cstheme="minorHAnsi"/>
                <w:b/>
                <w:bCs/>
                <w:sz w:val="20"/>
                <w:szCs w:val="20"/>
              </w:rPr>
              <w:t xml:space="preserve"> </w:t>
            </w:r>
          </w:p>
          <w:p w14:paraId="3EC89F25" w14:textId="77777777" w:rsidR="00671949" w:rsidRPr="00C2450D" w:rsidRDefault="00671949" w:rsidP="007D6038">
            <w:pPr>
              <w:pStyle w:val="ListParagraph"/>
              <w:numPr>
                <w:ilvl w:val="0"/>
                <w:numId w:val="3"/>
              </w:numPr>
              <w:spacing w:after="0" w:line="240" w:lineRule="auto"/>
              <w:rPr>
                <w:rFonts w:asciiTheme="minorHAnsi" w:hAnsiTheme="minorHAnsi"/>
                <w:sz w:val="20"/>
                <w:szCs w:val="20"/>
              </w:rPr>
            </w:pPr>
            <w:r w:rsidRPr="00C2450D">
              <w:rPr>
                <w:rFonts w:asciiTheme="minorHAnsi" w:hAnsiTheme="minorHAnsi"/>
                <w:sz w:val="20"/>
                <w:szCs w:val="20"/>
              </w:rPr>
              <w:t>Examine how problems may contain more than one ethical issue (VCECU011)</w:t>
            </w:r>
          </w:p>
          <w:p w14:paraId="318E1B3E" w14:textId="77777777" w:rsidR="00671949" w:rsidRPr="005101C3" w:rsidRDefault="00671949" w:rsidP="007D6038">
            <w:pPr>
              <w:spacing w:after="0" w:line="240" w:lineRule="auto"/>
              <w:rPr>
                <w:color w:val="2C373E"/>
                <w:sz w:val="20"/>
                <w:szCs w:val="20"/>
              </w:rPr>
            </w:pPr>
          </w:p>
        </w:tc>
      </w:tr>
    </w:tbl>
    <w:p w14:paraId="6ECBC867" w14:textId="77777777" w:rsidR="00671949" w:rsidRDefault="00671949"/>
    <w:sectPr w:rsidR="00671949" w:rsidSect="00267068">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B444" w14:textId="77777777" w:rsidR="00D80E1F" w:rsidRDefault="00D80E1F" w:rsidP="00F30039">
      <w:pPr>
        <w:spacing w:after="0" w:line="240" w:lineRule="auto"/>
      </w:pPr>
      <w:r>
        <w:separator/>
      </w:r>
    </w:p>
  </w:endnote>
  <w:endnote w:type="continuationSeparator" w:id="0">
    <w:p w14:paraId="4B6402E5" w14:textId="77777777" w:rsidR="00D80E1F" w:rsidRDefault="00D80E1F" w:rsidP="00F3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504A" w14:textId="77777777" w:rsidR="00F30039" w:rsidRDefault="00F30039">
    <w:pPr>
      <w:pStyle w:val="Footer"/>
    </w:pPr>
    <w:r w:rsidRPr="00F30039">
      <w:rPr>
        <w:noProof/>
      </w:rPr>
      <w:drawing>
        <wp:anchor distT="0" distB="0" distL="114300" distR="114300" simplePos="0" relativeHeight="251659264" behindDoc="1" locked="0" layoutInCell="1" allowOverlap="1" wp14:anchorId="35B23FFB" wp14:editId="124D4CD7">
          <wp:simplePos x="0" y="0"/>
          <wp:positionH relativeFrom="margin">
            <wp:align>left</wp:align>
          </wp:positionH>
          <wp:positionV relativeFrom="paragraph">
            <wp:posOffset>-60158</wp:posOffset>
          </wp:positionV>
          <wp:extent cx="878305" cy="580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305" cy="580445"/>
                  </a:xfrm>
                  <a:prstGeom prst="rect">
                    <a:avLst/>
                  </a:prstGeom>
                </pic:spPr>
              </pic:pic>
            </a:graphicData>
          </a:graphic>
          <wp14:sizeRelH relativeFrom="page">
            <wp14:pctWidth>0</wp14:pctWidth>
          </wp14:sizeRelH>
          <wp14:sizeRelV relativeFrom="page">
            <wp14:pctHeight>0</wp14:pctHeight>
          </wp14:sizeRelV>
        </wp:anchor>
      </w:drawing>
    </w:r>
    <w:r w:rsidRPr="00F30039">
      <w:rPr>
        <w:noProof/>
      </w:rPr>
      <w:drawing>
        <wp:anchor distT="0" distB="0" distL="114300" distR="114300" simplePos="0" relativeHeight="251660288" behindDoc="1" locked="0" layoutInCell="1" allowOverlap="1" wp14:anchorId="3A89809D" wp14:editId="4817DCD4">
          <wp:simplePos x="0" y="0"/>
          <wp:positionH relativeFrom="margin">
            <wp:align>right</wp:align>
          </wp:positionH>
          <wp:positionV relativeFrom="paragraph">
            <wp:posOffset>-59055</wp:posOffset>
          </wp:positionV>
          <wp:extent cx="1210310" cy="604520"/>
          <wp:effectExtent l="0" t="0" r="8890" b="0"/>
          <wp:wrapTight wrapText="bothSides">
            <wp:wrapPolygon edited="0">
              <wp:start x="0" y="2723"/>
              <wp:lineTo x="0" y="5445"/>
              <wp:lineTo x="1700" y="14975"/>
              <wp:lineTo x="2040" y="18378"/>
              <wp:lineTo x="3740" y="18378"/>
              <wp:lineTo x="21419" y="14294"/>
              <wp:lineTo x="21419" y="8168"/>
              <wp:lineTo x="6800" y="2723"/>
              <wp:lineTo x="0" y="272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002).png"/>
                  <pic:cNvPicPr/>
                </pic:nvPicPr>
                <pic:blipFill>
                  <a:blip r:embed="rId2">
                    <a:extLst>
                      <a:ext uri="{28A0092B-C50C-407E-A947-70E740481C1C}">
                        <a14:useLocalDpi xmlns:a14="http://schemas.microsoft.com/office/drawing/2010/main" val="0"/>
                      </a:ext>
                    </a:extLst>
                  </a:blip>
                  <a:stretch>
                    <a:fillRect/>
                  </a:stretch>
                </pic:blipFill>
                <pic:spPr>
                  <a:xfrm>
                    <a:off x="0" y="0"/>
                    <a:ext cx="1210310" cy="604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B8E4" w14:textId="77777777" w:rsidR="00D80E1F" w:rsidRDefault="00D80E1F" w:rsidP="00F30039">
      <w:pPr>
        <w:spacing w:after="0" w:line="240" w:lineRule="auto"/>
      </w:pPr>
      <w:r>
        <w:separator/>
      </w:r>
    </w:p>
  </w:footnote>
  <w:footnote w:type="continuationSeparator" w:id="0">
    <w:p w14:paraId="4061A874" w14:textId="77777777" w:rsidR="00D80E1F" w:rsidRDefault="00D80E1F" w:rsidP="00F30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688"/>
    <w:multiLevelType w:val="hybridMultilevel"/>
    <w:tmpl w:val="19EA87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BA01E66"/>
    <w:multiLevelType w:val="hybridMultilevel"/>
    <w:tmpl w:val="36D86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A51B5"/>
    <w:multiLevelType w:val="hybridMultilevel"/>
    <w:tmpl w:val="30E40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126A4F"/>
    <w:multiLevelType w:val="hybridMultilevel"/>
    <w:tmpl w:val="28826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E0614A"/>
    <w:multiLevelType w:val="hybridMultilevel"/>
    <w:tmpl w:val="56BAA8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67E5718"/>
    <w:multiLevelType w:val="hybridMultilevel"/>
    <w:tmpl w:val="A7F4D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C80538"/>
    <w:multiLevelType w:val="hybridMultilevel"/>
    <w:tmpl w:val="F080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5E3269"/>
    <w:multiLevelType w:val="hybridMultilevel"/>
    <w:tmpl w:val="66E61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7A1727"/>
    <w:multiLevelType w:val="hybridMultilevel"/>
    <w:tmpl w:val="D1AA0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D81426"/>
    <w:multiLevelType w:val="hybridMultilevel"/>
    <w:tmpl w:val="4BE6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C045A9"/>
    <w:multiLevelType w:val="hybridMultilevel"/>
    <w:tmpl w:val="586A4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642522"/>
    <w:multiLevelType w:val="hybridMultilevel"/>
    <w:tmpl w:val="8EA84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1E026AB"/>
    <w:multiLevelType w:val="hybridMultilevel"/>
    <w:tmpl w:val="61849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891C56"/>
    <w:multiLevelType w:val="hybridMultilevel"/>
    <w:tmpl w:val="AA4A63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4"/>
  </w:num>
  <w:num w:numId="4">
    <w:abstractNumId w:val="14"/>
  </w:num>
  <w:num w:numId="5">
    <w:abstractNumId w:val="3"/>
  </w:num>
  <w:num w:numId="6">
    <w:abstractNumId w:val="0"/>
  </w:num>
  <w:num w:numId="7">
    <w:abstractNumId w:val="1"/>
  </w:num>
  <w:num w:numId="8">
    <w:abstractNumId w:val="10"/>
  </w:num>
  <w:num w:numId="9">
    <w:abstractNumId w:val="7"/>
  </w:num>
  <w:num w:numId="10">
    <w:abstractNumId w:val="2"/>
  </w:num>
  <w:num w:numId="11">
    <w:abstractNumId w:val="5"/>
  </w:num>
  <w:num w:numId="12">
    <w:abstractNumId w:val="9"/>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68"/>
    <w:rsid w:val="00204FD5"/>
    <w:rsid w:val="00267068"/>
    <w:rsid w:val="002971D1"/>
    <w:rsid w:val="005101C3"/>
    <w:rsid w:val="005B358E"/>
    <w:rsid w:val="005C7C54"/>
    <w:rsid w:val="00671949"/>
    <w:rsid w:val="006A7757"/>
    <w:rsid w:val="007E220C"/>
    <w:rsid w:val="008E1BB1"/>
    <w:rsid w:val="00AA3CA4"/>
    <w:rsid w:val="00C2450D"/>
    <w:rsid w:val="00CA0344"/>
    <w:rsid w:val="00D80E1F"/>
    <w:rsid w:val="00DF5AE3"/>
    <w:rsid w:val="00F30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26A6"/>
  <w15:chartTrackingRefBased/>
  <w15:docId w15:val="{1A9365A6-E04C-47E7-8540-FBCE349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68"/>
  </w:style>
  <w:style w:type="paragraph" w:styleId="Heading4">
    <w:name w:val="heading 4"/>
    <w:basedOn w:val="Normal"/>
    <w:next w:val="Normal"/>
    <w:link w:val="Heading4Char"/>
    <w:uiPriority w:val="9"/>
    <w:unhideWhenUsed/>
    <w:qFormat/>
    <w:rsid w:val="00C2450D"/>
    <w:pPr>
      <w:keepNext/>
      <w:keepLines/>
      <w:spacing w:after="0" w:line="240" w:lineRule="exact"/>
      <w:outlineLvl w:val="3"/>
    </w:pPr>
    <w:rPr>
      <w:rFonts w:eastAsiaTheme="majorEastAsia" w:cstheme="majorBidi"/>
      <w:b/>
      <w:iCs/>
      <w:color w:val="2A353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ed list Char"/>
    <w:basedOn w:val="DefaultParagraphFont"/>
    <w:link w:val="ListParagraph"/>
    <w:uiPriority w:val="34"/>
    <w:locked/>
    <w:rsid w:val="00267068"/>
    <w:rPr>
      <w:rFonts w:ascii="Times New Roman" w:eastAsia="Times New Roman" w:hAnsi="Times New Roman" w:cstheme="minorHAnsi"/>
      <w:color w:val="000000" w:themeColor="text1"/>
      <w:lang w:eastAsia="en-AU"/>
    </w:rPr>
  </w:style>
  <w:style w:type="paragraph" w:styleId="ListParagraph">
    <w:name w:val="List Paragraph"/>
    <w:aliases w:val="Bulleted list"/>
    <w:basedOn w:val="Normal"/>
    <w:link w:val="ListParagraphChar"/>
    <w:uiPriority w:val="34"/>
    <w:qFormat/>
    <w:rsid w:val="00267068"/>
    <w:pPr>
      <w:numPr>
        <w:numId w:val="1"/>
      </w:numPr>
      <w:spacing w:after="120" w:line="320" w:lineRule="exact"/>
      <w:contextualSpacing/>
    </w:pPr>
    <w:rPr>
      <w:rFonts w:ascii="Times New Roman" w:eastAsia="Times New Roman" w:hAnsi="Times New Roman" w:cstheme="minorHAnsi"/>
      <w:color w:val="000000" w:themeColor="text1"/>
      <w:lang w:eastAsia="en-AU"/>
    </w:rPr>
  </w:style>
  <w:style w:type="character" w:customStyle="1" w:styleId="Heading4Char">
    <w:name w:val="Heading 4 Char"/>
    <w:basedOn w:val="DefaultParagraphFont"/>
    <w:link w:val="Heading4"/>
    <w:uiPriority w:val="9"/>
    <w:rsid w:val="00C2450D"/>
    <w:rPr>
      <w:rFonts w:eastAsiaTheme="majorEastAsia" w:cstheme="majorBidi"/>
      <w:b/>
      <w:iCs/>
      <w:color w:val="2A353B"/>
      <w:sz w:val="20"/>
      <w:szCs w:val="24"/>
    </w:rPr>
  </w:style>
  <w:style w:type="paragraph" w:customStyle="1" w:styleId="PVBlueText">
    <w:name w:val="PV Blue Text"/>
    <w:basedOn w:val="Normal"/>
    <w:link w:val="PVBlueTextChar"/>
    <w:qFormat/>
    <w:rsid w:val="00C2450D"/>
    <w:pPr>
      <w:spacing w:after="120" w:line="276" w:lineRule="auto"/>
    </w:pPr>
    <w:rPr>
      <w:color w:val="0089C4"/>
    </w:rPr>
  </w:style>
  <w:style w:type="character" w:customStyle="1" w:styleId="PVBlueTextChar">
    <w:name w:val="PV Blue Text Char"/>
    <w:basedOn w:val="DefaultParagraphFont"/>
    <w:link w:val="PVBlueText"/>
    <w:rsid w:val="00C2450D"/>
    <w:rPr>
      <w:color w:val="0089C4"/>
    </w:rPr>
  </w:style>
  <w:style w:type="paragraph" w:styleId="BalloonText">
    <w:name w:val="Balloon Text"/>
    <w:basedOn w:val="Normal"/>
    <w:link w:val="BalloonTextChar"/>
    <w:uiPriority w:val="99"/>
    <w:semiHidden/>
    <w:unhideWhenUsed/>
    <w:rsid w:val="008E1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B1"/>
    <w:rPr>
      <w:rFonts w:ascii="Segoe UI" w:hAnsi="Segoe UI" w:cs="Segoe UI"/>
      <w:sz w:val="18"/>
      <w:szCs w:val="18"/>
    </w:rPr>
  </w:style>
  <w:style w:type="paragraph" w:styleId="Header">
    <w:name w:val="header"/>
    <w:basedOn w:val="Normal"/>
    <w:link w:val="HeaderChar"/>
    <w:uiPriority w:val="99"/>
    <w:unhideWhenUsed/>
    <w:rsid w:val="00F30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039"/>
  </w:style>
  <w:style w:type="paragraph" w:styleId="Footer">
    <w:name w:val="footer"/>
    <w:basedOn w:val="Normal"/>
    <w:link w:val="FooterChar"/>
    <w:uiPriority w:val="99"/>
    <w:unhideWhenUsed/>
    <w:rsid w:val="00F30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039"/>
  </w:style>
  <w:style w:type="character" w:styleId="Hyperlink">
    <w:name w:val="Hyperlink"/>
    <w:basedOn w:val="DefaultParagraphFont"/>
    <w:uiPriority w:val="99"/>
    <w:unhideWhenUsed/>
    <w:rsid w:val="00671949"/>
    <w:rPr>
      <w:color w:val="A5A5A5" w:themeColor="accent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education@parks.vic.gov.au" TargetMode="External"/><Relationship Id="rId18" Type="http://schemas.openxmlformats.org/officeDocument/2006/relationships/image" Target="media/image5.svg"/><Relationship Id="rId26" Type="http://schemas.openxmlformats.org/officeDocument/2006/relationships/image" Target="media/image13.sv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11.sv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education@parks.vic.gov.au" TargetMode="External"/><Relationship Id="rId22" Type="http://schemas.openxmlformats.org/officeDocument/2006/relationships/image" Target="media/image9.sv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201178-9765-435E-9B37-B01272875202}" type="doc">
      <dgm:prSet loTypeId="urn:microsoft.com/office/officeart/2005/8/layout/venn1" loCatId="relationship" qsTypeId="urn:microsoft.com/office/officeart/2005/8/quickstyle/simple1" qsCatId="simple" csTypeId="urn:microsoft.com/office/officeart/2005/8/colors/colorful5" csCatId="colorful" phldr="1"/>
      <dgm:spPr/>
    </dgm:pt>
    <dgm:pt modelId="{3DACD586-E1A6-421B-A16F-3B5780D26BE6}">
      <dgm:prSet phldrT="[Text]"/>
      <dgm:spPr>
        <a:solidFill>
          <a:srgbClr val="3F9C35">
            <a:alpha val="49804"/>
          </a:srgbClr>
        </a:solidFill>
      </dgm:spPr>
      <dgm:t>
        <a:bodyPr/>
        <a:lstStyle/>
        <a:p>
          <a:r>
            <a:rPr lang="en-AU"/>
            <a:t>Connect</a:t>
          </a:r>
        </a:p>
      </dgm:t>
    </dgm:pt>
    <dgm:pt modelId="{851B6416-967E-4878-B803-3138B9041FEB}" type="parTrans" cxnId="{9DC62DF3-7135-4B76-83B8-0D2ED7B3FC2E}">
      <dgm:prSet/>
      <dgm:spPr/>
      <dgm:t>
        <a:bodyPr/>
        <a:lstStyle/>
        <a:p>
          <a:endParaRPr lang="en-AU"/>
        </a:p>
      </dgm:t>
    </dgm:pt>
    <dgm:pt modelId="{744C1A5B-B8DC-4844-AA91-F53F803A30B5}" type="sibTrans" cxnId="{9DC62DF3-7135-4B76-83B8-0D2ED7B3FC2E}">
      <dgm:prSet/>
      <dgm:spPr/>
      <dgm:t>
        <a:bodyPr/>
        <a:lstStyle/>
        <a:p>
          <a:endParaRPr lang="en-AU"/>
        </a:p>
      </dgm:t>
    </dgm:pt>
    <dgm:pt modelId="{70C8804B-0823-4E5D-B3E5-C69EC43E0CAF}">
      <dgm:prSet phldrT="[Text]"/>
      <dgm:spPr>
        <a:solidFill>
          <a:srgbClr val="475284">
            <a:alpha val="49804"/>
          </a:srgbClr>
        </a:solidFill>
      </dgm:spPr>
      <dgm:t>
        <a:bodyPr/>
        <a:lstStyle/>
        <a:p>
          <a:pPr algn="r"/>
          <a:r>
            <a:rPr lang="en-AU" dirty="0"/>
            <a:t>Explore</a:t>
          </a:r>
        </a:p>
      </dgm:t>
    </dgm:pt>
    <dgm:pt modelId="{AE7F2724-7627-464E-846D-12AA0C1A3151}" type="parTrans" cxnId="{7C319A1E-38F0-4856-8FB5-B31EE63ABBA8}">
      <dgm:prSet/>
      <dgm:spPr/>
      <dgm:t>
        <a:bodyPr/>
        <a:lstStyle/>
        <a:p>
          <a:endParaRPr lang="en-AU"/>
        </a:p>
      </dgm:t>
    </dgm:pt>
    <dgm:pt modelId="{14F1AF48-B960-48E6-8D8B-357FA04C9C25}" type="sibTrans" cxnId="{7C319A1E-38F0-4856-8FB5-B31EE63ABBA8}">
      <dgm:prSet/>
      <dgm:spPr/>
      <dgm:t>
        <a:bodyPr/>
        <a:lstStyle/>
        <a:p>
          <a:endParaRPr lang="en-AU"/>
        </a:p>
      </dgm:t>
    </dgm:pt>
    <dgm:pt modelId="{718AEFE6-47A5-4426-9572-498DB4D8E31E}">
      <dgm:prSet phldrT="[Text]"/>
      <dgm:spPr>
        <a:solidFill>
          <a:srgbClr val="007BAA">
            <a:alpha val="49804"/>
          </a:srgbClr>
        </a:solidFill>
      </dgm:spPr>
      <dgm:t>
        <a:bodyPr/>
        <a:lstStyle/>
        <a:p>
          <a:pPr algn="l"/>
          <a:r>
            <a:rPr lang="en-AU"/>
            <a:t>Protect</a:t>
          </a:r>
        </a:p>
      </dgm:t>
    </dgm:pt>
    <dgm:pt modelId="{04C331D2-9733-4800-87E1-781FCFD16256}" type="parTrans" cxnId="{5CE2C74A-7F7D-4D93-91DE-01C00428B9F7}">
      <dgm:prSet/>
      <dgm:spPr/>
      <dgm:t>
        <a:bodyPr/>
        <a:lstStyle/>
        <a:p>
          <a:endParaRPr lang="en-AU"/>
        </a:p>
      </dgm:t>
    </dgm:pt>
    <dgm:pt modelId="{103E52EF-E01E-4D48-BBEF-95DF49967731}" type="sibTrans" cxnId="{5CE2C74A-7F7D-4D93-91DE-01C00428B9F7}">
      <dgm:prSet/>
      <dgm:spPr/>
      <dgm:t>
        <a:bodyPr/>
        <a:lstStyle/>
        <a:p>
          <a:endParaRPr lang="en-AU"/>
        </a:p>
      </dgm:t>
    </dgm:pt>
    <dgm:pt modelId="{8D4D6A56-97CB-4AAE-9F79-A2F455684A69}" type="pres">
      <dgm:prSet presAssocID="{5A201178-9765-435E-9B37-B01272875202}" presName="compositeShape" presStyleCnt="0">
        <dgm:presLayoutVars>
          <dgm:chMax val="7"/>
          <dgm:dir/>
          <dgm:resizeHandles val="exact"/>
        </dgm:presLayoutVars>
      </dgm:prSet>
      <dgm:spPr/>
    </dgm:pt>
    <dgm:pt modelId="{65BE268E-85DC-45B2-A252-C775457A3850}" type="pres">
      <dgm:prSet presAssocID="{3DACD586-E1A6-421B-A16F-3B5780D26BE6}" presName="circ1" presStyleLbl="vennNode1" presStyleIdx="0" presStyleCnt="3"/>
      <dgm:spPr/>
    </dgm:pt>
    <dgm:pt modelId="{424AE611-C5D2-4761-B358-AE743F30B1FA}" type="pres">
      <dgm:prSet presAssocID="{3DACD586-E1A6-421B-A16F-3B5780D26BE6}" presName="circ1Tx" presStyleLbl="revTx" presStyleIdx="0" presStyleCnt="0">
        <dgm:presLayoutVars>
          <dgm:chMax val="0"/>
          <dgm:chPref val="0"/>
          <dgm:bulletEnabled val="1"/>
        </dgm:presLayoutVars>
      </dgm:prSet>
      <dgm:spPr/>
    </dgm:pt>
    <dgm:pt modelId="{4A4E011F-7A21-44E5-9359-B014E2719D6B}" type="pres">
      <dgm:prSet presAssocID="{70C8804B-0823-4E5D-B3E5-C69EC43E0CAF}" presName="circ2" presStyleLbl="vennNode1" presStyleIdx="1" presStyleCnt="3" custLinFactNeighborX="244" custLinFactNeighborY="-7571"/>
      <dgm:spPr/>
    </dgm:pt>
    <dgm:pt modelId="{DF12F622-F800-4346-9231-2A102F8E7EA1}" type="pres">
      <dgm:prSet presAssocID="{70C8804B-0823-4E5D-B3E5-C69EC43E0CAF}" presName="circ2Tx" presStyleLbl="revTx" presStyleIdx="0" presStyleCnt="0">
        <dgm:presLayoutVars>
          <dgm:chMax val="0"/>
          <dgm:chPref val="0"/>
          <dgm:bulletEnabled val="1"/>
        </dgm:presLayoutVars>
      </dgm:prSet>
      <dgm:spPr/>
    </dgm:pt>
    <dgm:pt modelId="{12050DB5-2AE4-4DF5-AC71-6797D5F4B77C}" type="pres">
      <dgm:prSet presAssocID="{718AEFE6-47A5-4426-9572-498DB4D8E31E}" presName="circ3" presStyleLbl="vennNode1" presStyleIdx="2" presStyleCnt="3" custLinFactNeighborX="2229" custLinFactNeighborY="-7571"/>
      <dgm:spPr/>
    </dgm:pt>
    <dgm:pt modelId="{44BEAD77-CC6C-4BA9-B424-1E9317897733}" type="pres">
      <dgm:prSet presAssocID="{718AEFE6-47A5-4426-9572-498DB4D8E31E}" presName="circ3Tx" presStyleLbl="revTx" presStyleIdx="0" presStyleCnt="0">
        <dgm:presLayoutVars>
          <dgm:chMax val="0"/>
          <dgm:chPref val="0"/>
          <dgm:bulletEnabled val="1"/>
        </dgm:presLayoutVars>
      </dgm:prSet>
      <dgm:spPr/>
    </dgm:pt>
  </dgm:ptLst>
  <dgm:cxnLst>
    <dgm:cxn modelId="{E721540E-64CA-4749-A262-855A4849C8A2}" type="presOf" srcId="{718AEFE6-47A5-4426-9572-498DB4D8E31E}" destId="{12050DB5-2AE4-4DF5-AC71-6797D5F4B77C}" srcOrd="0" destOrd="0" presId="urn:microsoft.com/office/officeart/2005/8/layout/venn1"/>
    <dgm:cxn modelId="{7C319A1E-38F0-4856-8FB5-B31EE63ABBA8}" srcId="{5A201178-9765-435E-9B37-B01272875202}" destId="{70C8804B-0823-4E5D-B3E5-C69EC43E0CAF}" srcOrd="1" destOrd="0" parTransId="{AE7F2724-7627-464E-846D-12AA0C1A3151}" sibTransId="{14F1AF48-B960-48E6-8D8B-357FA04C9C25}"/>
    <dgm:cxn modelId="{6BE4BD2E-39C2-4174-B84E-EC4845F87069}" type="presOf" srcId="{5A201178-9765-435E-9B37-B01272875202}" destId="{8D4D6A56-97CB-4AAE-9F79-A2F455684A69}" srcOrd="0" destOrd="0" presId="urn:microsoft.com/office/officeart/2005/8/layout/venn1"/>
    <dgm:cxn modelId="{822FCF2E-964C-428F-A879-2FDB6D163479}" type="presOf" srcId="{70C8804B-0823-4E5D-B3E5-C69EC43E0CAF}" destId="{DF12F622-F800-4346-9231-2A102F8E7EA1}" srcOrd="1" destOrd="0" presId="urn:microsoft.com/office/officeart/2005/8/layout/venn1"/>
    <dgm:cxn modelId="{99E0C442-2FB2-459D-81E4-D0983B8DFF28}" type="presOf" srcId="{3DACD586-E1A6-421B-A16F-3B5780D26BE6}" destId="{65BE268E-85DC-45B2-A252-C775457A3850}" srcOrd="0" destOrd="0" presId="urn:microsoft.com/office/officeart/2005/8/layout/venn1"/>
    <dgm:cxn modelId="{5CE2C74A-7F7D-4D93-91DE-01C00428B9F7}" srcId="{5A201178-9765-435E-9B37-B01272875202}" destId="{718AEFE6-47A5-4426-9572-498DB4D8E31E}" srcOrd="2" destOrd="0" parTransId="{04C331D2-9733-4800-87E1-781FCFD16256}" sibTransId="{103E52EF-E01E-4D48-BBEF-95DF49967731}"/>
    <dgm:cxn modelId="{C2FE87A0-0353-478F-B825-061708449558}" type="presOf" srcId="{718AEFE6-47A5-4426-9572-498DB4D8E31E}" destId="{44BEAD77-CC6C-4BA9-B424-1E9317897733}" srcOrd="1" destOrd="0" presId="urn:microsoft.com/office/officeart/2005/8/layout/venn1"/>
    <dgm:cxn modelId="{19DBC7A4-A57C-451E-9054-98CC5BAEAA90}" type="presOf" srcId="{70C8804B-0823-4E5D-B3E5-C69EC43E0CAF}" destId="{4A4E011F-7A21-44E5-9359-B014E2719D6B}" srcOrd="0" destOrd="0" presId="urn:microsoft.com/office/officeart/2005/8/layout/venn1"/>
    <dgm:cxn modelId="{7A0BC9D6-5DF8-4B5F-A76F-5F6E0B3371A5}" type="presOf" srcId="{3DACD586-E1A6-421B-A16F-3B5780D26BE6}" destId="{424AE611-C5D2-4761-B358-AE743F30B1FA}" srcOrd="1" destOrd="0" presId="urn:microsoft.com/office/officeart/2005/8/layout/venn1"/>
    <dgm:cxn modelId="{9DC62DF3-7135-4B76-83B8-0D2ED7B3FC2E}" srcId="{5A201178-9765-435E-9B37-B01272875202}" destId="{3DACD586-E1A6-421B-A16F-3B5780D26BE6}" srcOrd="0" destOrd="0" parTransId="{851B6416-967E-4878-B803-3138B9041FEB}" sibTransId="{744C1A5B-B8DC-4844-AA91-F53F803A30B5}"/>
    <dgm:cxn modelId="{34B3000D-6176-405E-B338-F6251454D32D}" type="presParOf" srcId="{8D4D6A56-97CB-4AAE-9F79-A2F455684A69}" destId="{65BE268E-85DC-45B2-A252-C775457A3850}" srcOrd="0" destOrd="0" presId="urn:microsoft.com/office/officeart/2005/8/layout/venn1"/>
    <dgm:cxn modelId="{1C561C7D-C81E-46FF-96C2-A658EA8B5440}" type="presParOf" srcId="{8D4D6A56-97CB-4AAE-9F79-A2F455684A69}" destId="{424AE611-C5D2-4761-B358-AE743F30B1FA}" srcOrd="1" destOrd="0" presId="urn:microsoft.com/office/officeart/2005/8/layout/venn1"/>
    <dgm:cxn modelId="{2D601EF7-29EC-433E-8103-A154643A8DA0}" type="presParOf" srcId="{8D4D6A56-97CB-4AAE-9F79-A2F455684A69}" destId="{4A4E011F-7A21-44E5-9359-B014E2719D6B}" srcOrd="2" destOrd="0" presId="urn:microsoft.com/office/officeart/2005/8/layout/venn1"/>
    <dgm:cxn modelId="{ACBD57DF-A2C1-4037-A246-16FFA57C686B}" type="presParOf" srcId="{8D4D6A56-97CB-4AAE-9F79-A2F455684A69}" destId="{DF12F622-F800-4346-9231-2A102F8E7EA1}" srcOrd="3" destOrd="0" presId="urn:microsoft.com/office/officeart/2005/8/layout/venn1"/>
    <dgm:cxn modelId="{9B302AD2-6E37-468F-B911-0A30395915A1}" type="presParOf" srcId="{8D4D6A56-97CB-4AAE-9F79-A2F455684A69}" destId="{12050DB5-2AE4-4DF5-AC71-6797D5F4B77C}" srcOrd="4" destOrd="0" presId="urn:microsoft.com/office/officeart/2005/8/layout/venn1"/>
    <dgm:cxn modelId="{0B0D090B-7B0C-49BE-A488-36A1EE71B171}" type="presParOf" srcId="{8D4D6A56-97CB-4AAE-9F79-A2F455684A69}" destId="{44BEAD77-CC6C-4BA9-B424-1E9317897733}"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E268E-85DC-45B2-A252-C775457A3850}">
      <dsp:nvSpPr>
        <dsp:cNvPr id="0" name=""/>
        <dsp:cNvSpPr/>
      </dsp:nvSpPr>
      <dsp:spPr>
        <a:xfrm>
          <a:off x="807402" y="31313"/>
          <a:ext cx="1503045" cy="1503045"/>
        </a:xfrm>
        <a:prstGeom prst="ellipse">
          <a:avLst/>
        </a:prstGeom>
        <a:solidFill>
          <a:srgbClr val="3F9C35">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r>
            <a:rPr lang="en-AU" sz="2300" kern="1200"/>
            <a:t>Connect</a:t>
          </a:r>
        </a:p>
      </dsp:txBody>
      <dsp:txXfrm>
        <a:off x="1007808" y="294346"/>
        <a:ext cx="1102233" cy="676370"/>
      </dsp:txXfrm>
    </dsp:sp>
    <dsp:sp modelId="{4A4E011F-7A21-44E5-9359-B014E2719D6B}">
      <dsp:nvSpPr>
        <dsp:cNvPr id="0" name=""/>
        <dsp:cNvSpPr/>
      </dsp:nvSpPr>
      <dsp:spPr>
        <a:xfrm>
          <a:off x="1353418" y="856921"/>
          <a:ext cx="1503045" cy="1503045"/>
        </a:xfrm>
        <a:prstGeom prst="ellipse">
          <a:avLst/>
        </a:prstGeom>
        <a:solidFill>
          <a:srgbClr val="475284">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r" defTabSz="1022350">
            <a:lnSpc>
              <a:spcPct val="90000"/>
            </a:lnSpc>
            <a:spcBef>
              <a:spcPct val="0"/>
            </a:spcBef>
            <a:spcAft>
              <a:spcPct val="35000"/>
            </a:spcAft>
            <a:buNone/>
          </a:pPr>
          <a:r>
            <a:rPr lang="en-AU" sz="2300" kern="1200" dirty="0"/>
            <a:t>Explore</a:t>
          </a:r>
        </a:p>
      </dsp:txBody>
      <dsp:txXfrm>
        <a:off x="1813099" y="1245207"/>
        <a:ext cx="901827" cy="826674"/>
      </dsp:txXfrm>
    </dsp:sp>
    <dsp:sp modelId="{12050DB5-2AE4-4DF5-AC71-6797D5F4B77C}">
      <dsp:nvSpPr>
        <dsp:cNvPr id="0" name=""/>
        <dsp:cNvSpPr/>
      </dsp:nvSpPr>
      <dsp:spPr>
        <a:xfrm>
          <a:off x="298556" y="856921"/>
          <a:ext cx="1503045" cy="1503045"/>
        </a:xfrm>
        <a:prstGeom prst="ellipse">
          <a:avLst/>
        </a:prstGeom>
        <a:solidFill>
          <a:srgbClr val="007BAA">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1022350">
            <a:lnSpc>
              <a:spcPct val="90000"/>
            </a:lnSpc>
            <a:spcBef>
              <a:spcPct val="0"/>
            </a:spcBef>
            <a:spcAft>
              <a:spcPct val="35000"/>
            </a:spcAft>
            <a:buNone/>
          </a:pPr>
          <a:r>
            <a:rPr lang="en-AU" sz="2300" kern="1200"/>
            <a:t>Protect</a:t>
          </a:r>
        </a:p>
      </dsp:txBody>
      <dsp:txXfrm>
        <a:off x="440093" y="1245207"/>
        <a:ext cx="901827" cy="82667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Watson</dc:creator>
  <cp:keywords/>
  <dc:description/>
  <cp:lastModifiedBy>* Treen *</cp:lastModifiedBy>
  <cp:revision>6</cp:revision>
  <dcterms:created xsi:type="dcterms:W3CDTF">2020-03-26T23:42:00Z</dcterms:created>
  <dcterms:modified xsi:type="dcterms:W3CDTF">2020-03-27T00:08:00Z</dcterms:modified>
</cp:coreProperties>
</file>