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224" w:type="dxa"/>
        <w:tblCellMar>
          <w:left w:w="0" w:type="dxa"/>
          <w:right w:w="0" w:type="dxa"/>
        </w:tblCellMar>
        <w:tblLook w:val="04A0" w:firstRow="1" w:lastRow="0" w:firstColumn="1" w:lastColumn="0" w:noHBand="0" w:noVBand="1"/>
      </w:tblPr>
      <w:tblGrid>
        <w:gridCol w:w="10224"/>
      </w:tblGrid>
      <w:tr w:rsidR="00667A60" w14:paraId="17F6B1EC" w14:textId="77777777" w:rsidTr="00B251F5">
        <w:trPr>
          <w:trHeight w:val="1701"/>
        </w:trPr>
        <w:tc>
          <w:tcPr>
            <w:tcW w:w="10224" w:type="dxa"/>
          </w:tcPr>
          <w:p w14:paraId="46BBAE7E" w14:textId="77777777" w:rsidR="00667A60" w:rsidRPr="00F00C9D" w:rsidRDefault="00E66518" w:rsidP="00047E46">
            <w:pPr>
              <w:pStyle w:val="Title"/>
            </w:pPr>
            <w:r>
              <w:t>Grampians National Park</w:t>
            </w:r>
          </w:p>
          <w:p w14:paraId="2921FD14" w14:textId="77777777" w:rsidR="00667A60" w:rsidRPr="00F00C9D" w:rsidRDefault="007C421E" w:rsidP="00047E46">
            <w:pPr>
              <w:pStyle w:val="Subtitle"/>
            </w:pPr>
            <w:r>
              <w:t>Visitor Guide</w:t>
            </w:r>
          </w:p>
        </w:tc>
      </w:tr>
      <w:tr w:rsidR="00667A60" w14:paraId="219C8AB1" w14:textId="77777777" w:rsidTr="00B251F5">
        <w:trPr>
          <w:trHeight w:val="1128"/>
        </w:trPr>
        <w:tc>
          <w:tcPr>
            <w:tcW w:w="10224" w:type="dxa"/>
          </w:tcPr>
          <w:p w14:paraId="6E14736A" w14:textId="5F02949C" w:rsidR="00667A60" w:rsidRPr="003712FA" w:rsidRDefault="00E66518" w:rsidP="004041EF">
            <w:pPr>
              <w:pStyle w:val="Introduction"/>
            </w:pPr>
            <w:r w:rsidRPr="00D224C1">
              <w:t xml:space="preserve">Grampians National Park is Victoria’s fourth </w:t>
            </w:r>
            <w:r w:rsidR="00F021F0" w:rsidRPr="00D224C1">
              <w:t xml:space="preserve">largest national park. The park </w:t>
            </w:r>
            <w:r w:rsidR="004F7F6F" w:rsidRPr="00D224C1">
              <w:t>is in</w:t>
            </w:r>
            <w:r w:rsidR="0056162E" w:rsidRPr="00D224C1">
              <w:t xml:space="preserve"> an</w:t>
            </w:r>
            <w:r w:rsidR="00F021F0" w:rsidRPr="00D224C1">
              <w:t xml:space="preserve"> </w:t>
            </w:r>
            <w:r w:rsidRPr="00D224C1">
              <w:t>area</w:t>
            </w:r>
            <w:r w:rsidR="00F021F0" w:rsidRPr="00D224C1">
              <w:t xml:space="preserve"> </w:t>
            </w:r>
            <w:r w:rsidRPr="00D224C1">
              <w:t>known as Gariwerd</w:t>
            </w:r>
            <w:r w:rsidR="0041491D" w:rsidRPr="00D224C1">
              <w:t xml:space="preserve"> and is </w:t>
            </w:r>
            <w:r w:rsidR="004F7F6F" w:rsidRPr="00D224C1">
              <w:t>l</w:t>
            </w:r>
            <w:r w:rsidRPr="00D224C1">
              <w:t xml:space="preserve">isted on Australia’s National Heritage List for its Aboriginal cultural heritage, </w:t>
            </w:r>
            <w:r w:rsidR="00F021F0" w:rsidRPr="00D224C1">
              <w:t xml:space="preserve">fauna and </w:t>
            </w:r>
            <w:r w:rsidR="004F7F6F" w:rsidRPr="00D224C1">
              <w:t>flora diversity</w:t>
            </w:r>
            <w:r w:rsidR="00F021F0" w:rsidRPr="00D224C1">
              <w:t xml:space="preserve">, </w:t>
            </w:r>
            <w:r w:rsidRPr="00D224C1">
              <w:t xml:space="preserve">landscapes, and protection of threatened species. </w:t>
            </w:r>
            <w:r w:rsidR="00103D56">
              <w:t>T</w:t>
            </w:r>
            <w:r w:rsidR="00B339AE" w:rsidRPr="00D224C1">
              <w:t>he park is</w:t>
            </w:r>
            <w:r w:rsidR="0041491D" w:rsidRPr="00D224C1">
              <w:t xml:space="preserve"> well known</w:t>
            </w:r>
            <w:r w:rsidR="00103D56">
              <w:t xml:space="preserve"> and popular</w:t>
            </w:r>
            <w:r w:rsidR="0041491D" w:rsidRPr="00D224C1">
              <w:t xml:space="preserve"> for its scenery and </w:t>
            </w:r>
            <w:r w:rsidR="00103D56">
              <w:t xml:space="preserve">outdoor </w:t>
            </w:r>
            <w:r w:rsidRPr="00D224C1">
              <w:t xml:space="preserve">activities such as </w:t>
            </w:r>
            <w:r w:rsidR="00103D56">
              <w:t>hiking, car touring, camping,</w:t>
            </w:r>
            <w:r w:rsidRPr="00D224C1">
              <w:t xml:space="preserve"> rock climbing</w:t>
            </w:r>
            <w:r w:rsidR="00103D56">
              <w:t xml:space="preserve"> and wildlife viewing</w:t>
            </w:r>
            <w:r w:rsidRPr="00D224C1">
              <w:t>.</w:t>
            </w:r>
          </w:p>
        </w:tc>
      </w:tr>
      <w:tr w:rsidR="00E66518" w14:paraId="3A0ECBE9" w14:textId="77777777" w:rsidTr="00F11720">
        <w:trPr>
          <w:trHeight w:val="429"/>
        </w:trPr>
        <w:tc>
          <w:tcPr>
            <w:tcW w:w="10224" w:type="dxa"/>
          </w:tcPr>
          <w:p w14:paraId="0D817269" w14:textId="2EC17535" w:rsidR="00E66518" w:rsidRPr="00F63F27" w:rsidRDefault="00E66518" w:rsidP="00E66518">
            <w:r w:rsidRPr="00CA7AB7">
              <w:rPr>
                <w:rFonts w:ascii="Calibri" w:hAnsi="Calibri"/>
                <w:noProof/>
              </w:rPr>
              <w:drawing>
                <wp:inline distT="0" distB="0" distL="0" distR="0" wp14:anchorId="15E1C506" wp14:editId="1150463B">
                  <wp:extent cx="28800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CA7AB7">
              <w:rPr>
                <w:rFonts w:ascii="Calibri" w:hAnsi="Calibri"/>
                <w:noProof/>
              </w:rPr>
              <w:drawing>
                <wp:inline distT="0" distB="0" distL="0" distR="0" wp14:anchorId="4FA3111C" wp14:editId="3DD44A8B">
                  <wp:extent cx="288000" cy="28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V003 - Access For People With Limted Mobility copy.png"/>
                          <pic:cNvPicPr/>
                        </pic:nvPicPr>
                        <pic:blipFill>
                          <a:blip r:embed="rId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F57271">
              <w:rPr>
                <w:noProof/>
              </w:rPr>
              <w:drawing>
                <wp:inline distT="0" distB="0" distL="0" distR="0" wp14:anchorId="2E6ED778" wp14:editId="279B9FF0">
                  <wp:extent cx="288000" cy="28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 cy="288000"/>
                          </a:xfrm>
                          <a:prstGeom prst="rect">
                            <a:avLst/>
                          </a:prstGeom>
                        </pic:spPr>
                      </pic:pic>
                    </a:graphicData>
                  </a:graphic>
                </wp:inline>
              </w:drawing>
            </w:r>
            <w:r w:rsidRPr="00CA7AB7">
              <w:rPr>
                <w:rFonts w:ascii="Calibri" w:hAnsi="Calibri"/>
                <w:noProof/>
              </w:rPr>
              <w:drawing>
                <wp:inline distT="0" distB="0" distL="0" distR="0" wp14:anchorId="7D17001A" wp14:editId="36EAFAF6">
                  <wp:extent cx="288000" cy="288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V026 - Camping copy.png"/>
                          <pic:cNvPicPr/>
                        </pic:nvPicPr>
                        <pic:blipFill>
                          <a:blip r:embed="rId1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1E7883" w:rsidRPr="001E7883">
              <w:rPr>
                <w:noProof/>
              </w:rPr>
              <w:drawing>
                <wp:inline distT="0" distB="0" distL="0" distR="0" wp14:anchorId="35F2131C" wp14:editId="7EECE299">
                  <wp:extent cx="288000" cy="288000"/>
                  <wp:effectExtent l="0" t="0" r="0" b="0"/>
                  <wp:docPr id="16" name="Picture 16" descr="S:\Regional Operations\1 Community Engagement &amp; Partnerships (HPHP)\Visitor Guides &amp; Parknotes new format 2016\1 TIPS and resources\APV110 - Trailer C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gional Operations\1 Community Engagement &amp; Partnerships (HPHP)\Visitor Guides &amp; Parknotes new format 2016\1 TIPS and resources\APV110 - Trailer Camp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CA7AB7">
              <w:rPr>
                <w:rFonts w:ascii="Calibri" w:hAnsi="Calibri"/>
                <w:noProof/>
              </w:rPr>
              <w:drawing>
                <wp:inline distT="0" distB="0" distL="0" distR="0" wp14:anchorId="253BD8B5" wp14:editId="2A5E7A4D">
                  <wp:extent cx="288037" cy="2880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V027 - Accessible For Caravan Camping copy.png"/>
                          <pic:cNvPicPr/>
                        </pic:nvPicPr>
                        <pic:blipFill>
                          <a:blip r:embed="rId1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Pr="00CA7AB7">
              <w:rPr>
                <w:rFonts w:ascii="Calibri" w:hAnsi="Calibri"/>
                <w:noProof/>
              </w:rPr>
              <w:drawing>
                <wp:inline distT="0" distB="0" distL="0" distR="0" wp14:anchorId="77A6C1D2" wp14:editId="53669CD5">
                  <wp:extent cx="288037" cy="2880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V008 - Picnic Table copy.png"/>
                          <pic:cNvPicPr/>
                        </pic:nvPicPr>
                        <pic:blipFill>
                          <a:blip r:embed="rId1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Pr="00CA7AB7">
              <w:rPr>
                <w:rFonts w:ascii="Calibri" w:hAnsi="Calibri"/>
                <w:noProof/>
              </w:rPr>
              <w:drawing>
                <wp:inline distT="0" distB="0" distL="0" distR="0" wp14:anchorId="6C4FB4D2" wp14:editId="202CB6DE">
                  <wp:extent cx="288037" cy="2880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V019 - Four Wheel Driving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Pr="00CA7AB7">
              <w:rPr>
                <w:rFonts w:ascii="Calibri" w:hAnsi="Calibri"/>
                <w:noProof/>
              </w:rPr>
              <w:drawing>
                <wp:inline distT="0" distB="0" distL="0" distR="0" wp14:anchorId="40875701" wp14:editId="23219356">
                  <wp:extent cx="288037" cy="2880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PV055 - Scenic Drive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Pr="00CA7AB7">
              <w:rPr>
                <w:rFonts w:ascii="Calibri" w:hAnsi="Calibri"/>
                <w:noProof/>
              </w:rPr>
              <w:drawing>
                <wp:inline distT="0" distB="0" distL="0" distR="0" wp14:anchorId="5A1E1924" wp14:editId="4FB75E2F">
                  <wp:extent cx="288000" cy="28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V022 - Lookout copy.png"/>
                          <pic:cNvPicPr/>
                        </pic:nvPicPr>
                        <pic:blipFill>
                          <a:blip r:embed="rId17">
                            <a:extLst>
                              <a:ext uri="{28A0092B-C50C-407E-A947-70E740481C1C}">
                                <a14:useLocalDpi xmlns:a14="http://schemas.microsoft.com/office/drawing/2010/main" val="0"/>
                              </a:ext>
                            </a:extLst>
                          </a:blip>
                          <a:stretch>
                            <a:fillRect/>
                          </a:stretch>
                        </pic:blipFill>
                        <pic:spPr>
                          <a:xfrm flipH="1">
                            <a:off x="0" y="0"/>
                            <a:ext cx="288000" cy="288000"/>
                          </a:xfrm>
                          <a:prstGeom prst="rect">
                            <a:avLst/>
                          </a:prstGeom>
                        </pic:spPr>
                      </pic:pic>
                    </a:graphicData>
                  </a:graphic>
                </wp:inline>
              </w:drawing>
            </w:r>
            <w:r w:rsidRPr="004B077D">
              <w:rPr>
                <w:rFonts w:ascii="Calibri" w:hAnsi="Calibri"/>
                <w:noProof/>
              </w:rPr>
              <w:drawing>
                <wp:inline distT="0" distB="0" distL="0" distR="0" wp14:anchorId="48A4FE53" wp14:editId="7CBD9A67">
                  <wp:extent cx="279400" cy="279400"/>
                  <wp:effectExtent l="0" t="0" r="6350" b="6350"/>
                  <wp:docPr id="17" name="Picture 17" descr="O:\PVgroups\Signage Manual\05 PV Symbols\03 Advisory\jpeg\APV029 - Aboriginal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Vgroups\Signage Manual\05 PV Symbols\03 Advisory\jpeg\APV029 - Aboriginal Si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CA7AB7">
              <w:rPr>
                <w:rFonts w:ascii="Calibri" w:hAnsi="Calibri"/>
                <w:noProof/>
              </w:rPr>
              <w:drawing>
                <wp:inline distT="0" distB="0" distL="0" distR="0" wp14:anchorId="3F2BE79E" wp14:editId="2C5D40F4">
                  <wp:extent cx="288037" cy="2880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9">
                            <a:extLst>
                              <a:ext uri="{28A0092B-C50C-407E-A947-70E740481C1C}">
                                <a14:useLocalDpi xmlns:a14="http://schemas.microsoft.com/office/drawing/2010/main" val="0"/>
                              </a:ext>
                            </a:extLst>
                          </a:blip>
                          <a:stretch>
                            <a:fillRect/>
                          </a:stretch>
                        </pic:blipFill>
                        <pic:spPr>
                          <a:xfrm flipH="1">
                            <a:off x="0" y="0"/>
                            <a:ext cx="288037" cy="288037"/>
                          </a:xfrm>
                          <a:prstGeom prst="rect">
                            <a:avLst/>
                          </a:prstGeom>
                        </pic:spPr>
                      </pic:pic>
                    </a:graphicData>
                  </a:graphic>
                </wp:inline>
              </w:drawing>
            </w:r>
            <w:r w:rsidRPr="007D5D3F">
              <w:rPr>
                <w:rFonts w:ascii="Calibri" w:hAnsi="Calibri"/>
                <w:noProof/>
              </w:rPr>
              <w:drawing>
                <wp:inline distT="0" distB="0" distL="0" distR="0" wp14:anchorId="3E0F6F5A" wp14:editId="712FA4E3">
                  <wp:extent cx="279400" cy="279400"/>
                  <wp:effectExtent l="0" t="0" r="6350" b="6350"/>
                  <wp:docPr id="22" name="Picture 22" descr="O:\PVgroups\Signage Manual\05 PV Symbols\03 Advisory\jpeg\APV060 - Wild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Vgroups\Signage Manual\05 PV Symbols\03 Advisory\jpeg\APV060 - Wildlif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79400" cy="279400"/>
                          </a:xfrm>
                          <a:prstGeom prst="rect">
                            <a:avLst/>
                          </a:prstGeom>
                          <a:noFill/>
                          <a:ln>
                            <a:noFill/>
                          </a:ln>
                        </pic:spPr>
                      </pic:pic>
                    </a:graphicData>
                  </a:graphic>
                </wp:inline>
              </w:drawing>
            </w:r>
            <w:r>
              <w:rPr>
                <w:rFonts w:ascii="Calibri" w:hAnsi="Calibri"/>
              </w:rPr>
              <w:t xml:space="preserve">                       </w:t>
            </w:r>
            <w:r w:rsidR="00F021F0">
              <w:rPr>
                <w:rFonts w:ascii="Calibri" w:hAnsi="Calibri"/>
              </w:rPr>
              <w:t xml:space="preserve">    </w:t>
            </w:r>
            <w:r>
              <w:rPr>
                <w:rFonts w:ascii="Calibri" w:hAnsi="Calibri"/>
              </w:rPr>
              <w:t xml:space="preserve"> </w:t>
            </w:r>
            <w:r w:rsidR="001E096C">
              <w:rPr>
                <w:rFonts w:ascii="Calibri" w:hAnsi="Calibri"/>
              </w:rPr>
              <w:t xml:space="preserve">             </w:t>
            </w:r>
            <w:r w:rsidR="00415D2A">
              <w:rPr>
                <w:rFonts w:ascii="Calibri" w:hAnsi="Calibri"/>
              </w:rPr>
              <w:t xml:space="preserve">     </w:t>
            </w:r>
            <w:r w:rsidR="00F11720">
              <w:rPr>
                <w:rFonts w:ascii="Calibri" w:hAnsi="Calibri"/>
              </w:rPr>
              <w:t xml:space="preserve"> </w:t>
            </w:r>
            <w:r w:rsidR="00415D2A">
              <w:rPr>
                <w:rFonts w:ascii="Calibri" w:hAnsi="Calibri"/>
              </w:rPr>
              <w:t xml:space="preserve">    </w:t>
            </w:r>
            <w:r w:rsidR="00F11720">
              <w:rPr>
                <w:rFonts w:ascii="Calibri" w:hAnsi="Calibri"/>
              </w:rPr>
              <w:t xml:space="preserve">   </w:t>
            </w:r>
            <w:r w:rsidR="00415D2A">
              <w:rPr>
                <w:rFonts w:ascii="Calibri" w:hAnsi="Calibri"/>
              </w:rPr>
              <w:t xml:space="preserve"> </w:t>
            </w:r>
            <w:r w:rsidR="00B251F5" w:rsidRPr="00B251F5">
              <w:rPr>
                <w:rFonts w:ascii="Calibri" w:hAnsi="Calibri"/>
                <w:noProof/>
              </w:rPr>
              <w:drawing>
                <wp:inline distT="0" distB="0" distL="0" distR="0" wp14:anchorId="0AA12E9D" wp14:editId="6485E1C0">
                  <wp:extent cx="285750" cy="285750"/>
                  <wp:effectExtent l="0" t="0" r="0" b="0"/>
                  <wp:docPr id="8" name="Picture 8" descr="O:\PVgroups\Signage Manual\05 PV Symbols\02 Regulatory\jpeg\RPV016 - Picking Plants Prohib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Vgroups\Signage Manual\05 PV Symbols\02 Regulatory\jpeg\RPV016 - Picking Plants Prohibit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15D2A">
              <w:rPr>
                <w:rFonts w:ascii="Calibri" w:hAnsi="Calibri"/>
              </w:rPr>
              <w:t xml:space="preserve">  </w:t>
            </w:r>
            <w:r w:rsidR="00B251F5" w:rsidRPr="00D0127B">
              <w:rPr>
                <w:rFonts w:ascii="Calibri" w:hAnsi="Calibri"/>
                <w:noProof/>
              </w:rPr>
              <w:drawing>
                <wp:inline distT="0" distB="0" distL="0" distR="0" wp14:anchorId="64911EBC" wp14:editId="2E5510DA">
                  <wp:extent cx="285750" cy="285750"/>
                  <wp:effectExtent l="0" t="0" r="0" b="0"/>
                  <wp:docPr id="2" name="Picture 2" descr="O:\PVgroups\Signage Manual\05 PV Symbols\02 Regulatory\jpeg\RPV074 - No Drones (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Vgroups\Signage Manual\05 PV Symbols\02 Regulatory\jpeg\RPV074 - No Drones (Custo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15D2A">
              <w:rPr>
                <w:rFonts w:ascii="Calibri" w:hAnsi="Calibri"/>
              </w:rPr>
              <w:t xml:space="preserve"> </w:t>
            </w:r>
            <w:r w:rsidR="001E096C">
              <w:rPr>
                <w:rFonts w:ascii="Calibri" w:hAnsi="Calibri"/>
              </w:rPr>
              <w:t xml:space="preserve"> </w:t>
            </w:r>
            <w:r w:rsidR="00B251F5" w:rsidRPr="008C106A">
              <w:rPr>
                <w:rFonts w:ascii="Calibri" w:hAnsi="Calibri"/>
                <w:noProof/>
              </w:rPr>
              <w:drawing>
                <wp:inline distT="0" distB="0" distL="0" distR="0" wp14:anchorId="2D27E230" wp14:editId="6E1D1CF5">
                  <wp:extent cx="288037" cy="2880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V020 - No Cats and Dogs copy.png"/>
                          <pic:cNvPicPr/>
                        </pic:nvPicPr>
                        <pic:blipFill>
                          <a:blip r:embed="rId2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1E096C">
              <w:rPr>
                <w:rFonts w:ascii="Calibri" w:hAnsi="Calibri"/>
              </w:rPr>
              <w:t xml:space="preserve">  </w:t>
            </w:r>
            <w:r w:rsidR="00B251F5" w:rsidRPr="008C106A">
              <w:rPr>
                <w:rFonts w:ascii="Calibri" w:hAnsi="Calibri"/>
                <w:noProof/>
              </w:rPr>
              <w:drawing>
                <wp:inline distT="0" distB="0" distL="0" distR="0" wp14:anchorId="72563F06" wp14:editId="71BCCBC7">
                  <wp:extent cx="288037" cy="2880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V010 - No Firearms copy.png"/>
                          <pic:cNvPicPr/>
                        </pic:nvPicPr>
                        <pic:blipFill>
                          <a:blip r:embed="rId2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3D3D92">
              <w:rPr>
                <w:rFonts w:ascii="Calibri" w:hAnsi="Calibri"/>
              </w:rPr>
              <w:t xml:space="preserve">           </w:t>
            </w:r>
            <w:r>
              <w:rPr>
                <w:rFonts w:ascii="Calibri" w:hAnsi="Calibri"/>
              </w:rPr>
              <w:t xml:space="preserve">      </w:t>
            </w:r>
            <w:r w:rsidR="008C106A">
              <w:rPr>
                <w:rFonts w:ascii="Calibri" w:hAnsi="Calibri"/>
                <w:noProof/>
              </w:rPr>
              <w:t> </w:t>
            </w:r>
            <w:r w:rsidR="008C106A">
              <w:rPr>
                <w:rFonts w:ascii="Calibri" w:hAnsi="Calibri"/>
                <w:noProof/>
              </w:rPr>
              <w:t> </w:t>
            </w:r>
            <w:r>
              <w:rPr>
                <w:rFonts w:ascii="Calibri" w:hAnsi="Calibri"/>
              </w:rPr>
              <w:t> </w:t>
            </w:r>
            <w:r>
              <w:rPr>
                <w:rFonts w:ascii="Calibri" w:hAnsi="Calibri"/>
              </w:rPr>
              <w:t> </w:t>
            </w:r>
            <w:r>
              <w:rPr>
                <w:rFonts w:ascii="Calibri" w:hAnsi="Calibri"/>
              </w:rPr>
              <w:t> </w:t>
            </w:r>
          </w:p>
        </w:tc>
      </w:tr>
      <w:tr w:rsidR="00E66518" w14:paraId="06731BBA" w14:textId="77777777" w:rsidTr="00B251F5">
        <w:trPr>
          <w:trHeight w:hRule="exact" w:val="80"/>
        </w:trPr>
        <w:tc>
          <w:tcPr>
            <w:tcW w:w="10224" w:type="dxa"/>
          </w:tcPr>
          <w:p w14:paraId="64B17219" w14:textId="77777777" w:rsidR="00E66518" w:rsidRDefault="00E66518" w:rsidP="00E66518">
            <w:pPr>
              <w:rPr>
                <w:noProof/>
              </w:rPr>
            </w:pPr>
          </w:p>
        </w:tc>
      </w:tr>
    </w:tbl>
    <w:p w14:paraId="08FB5E9A" w14:textId="77777777" w:rsidR="00667A60" w:rsidRPr="00667A60" w:rsidRDefault="00667A60" w:rsidP="00667A60">
      <w:pPr>
        <w:pStyle w:val="BodyText"/>
        <w:sectPr w:rsidR="00667A60" w:rsidRPr="00667A60" w:rsidSect="00790F1F">
          <w:footerReference w:type="default" r:id="rId25"/>
          <w:headerReference w:type="first" r:id="rId26"/>
          <w:footerReference w:type="first" r:id="rId27"/>
          <w:type w:val="continuous"/>
          <w:pgSz w:w="11907" w:h="16840" w:code="9"/>
          <w:pgMar w:top="765" w:right="851" w:bottom="1418" w:left="851" w:header="454" w:footer="539" w:gutter="0"/>
          <w:cols w:num="2" w:space="284"/>
          <w:titlePg/>
          <w:docGrid w:linePitch="360"/>
        </w:sectPr>
      </w:pPr>
    </w:p>
    <w:p w14:paraId="2E68FDFB" w14:textId="77777777" w:rsidR="00E66518" w:rsidRDefault="00E66518" w:rsidP="00E66518">
      <w:pPr>
        <w:pStyle w:val="Heading1"/>
        <w:spacing w:before="60" w:after="60"/>
      </w:pPr>
      <w:r w:rsidRPr="00D84846">
        <w:t xml:space="preserve">Getting </w:t>
      </w:r>
      <w:r>
        <w:t>t</w:t>
      </w:r>
      <w:r w:rsidRPr="000E528D">
        <w:t>here</w:t>
      </w:r>
    </w:p>
    <w:p w14:paraId="0CE45D54" w14:textId="231B96D4" w:rsidR="00E66518" w:rsidRDefault="00E66518" w:rsidP="00E66518">
      <w:pPr>
        <w:pStyle w:val="BodyText"/>
        <w:rPr>
          <w:noProof/>
        </w:rPr>
      </w:pPr>
      <w:r>
        <w:rPr>
          <w:noProof/>
        </w:rPr>
        <w:t xml:space="preserve">The park is located in Western Victoria, a three-hour (260km) drive from Melbourne and a five-hour (460km) drive from Adelaide. It is easily accessed from the villages of Halls Gap, Wartook and Dunkeld and a scenic day trip from the regional towns of Hamilton, Horsham, Stawell and Ararat. It is also a key destination on the </w:t>
      </w:r>
      <w:r w:rsidR="00E71445">
        <w:rPr>
          <w:noProof/>
        </w:rPr>
        <w:t>internationally re</w:t>
      </w:r>
      <w:r w:rsidR="00640100">
        <w:rPr>
          <w:noProof/>
        </w:rPr>
        <w:t xml:space="preserve">nowned </w:t>
      </w:r>
      <w:r>
        <w:rPr>
          <w:noProof/>
        </w:rPr>
        <w:t>Great Southern Touring Route.</w:t>
      </w:r>
    </w:p>
    <w:p w14:paraId="2FDD1C82" w14:textId="77777777" w:rsidR="00E66518" w:rsidRDefault="00E66518" w:rsidP="002D17BC">
      <w:pPr>
        <w:pStyle w:val="Heading1"/>
        <w:spacing w:before="120" w:after="60"/>
      </w:pPr>
      <w:r>
        <w:t>Brambuk – The National Park and Cultural Centre</w:t>
      </w:r>
    </w:p>
    <w:p w14:paraId="6A117297" w14:textId="77777777" w:rsidR="0075357A" w:rsidRDefault="00E66518" w:rsidP="0075357A">
      <w:pPr>
        <w:pStyle w:val="BodyText"/>
      </w:pPr>
      <w:r>
        <w:t>Start your</w:t>
      </w:r>
      <w:r w:rsidR="00640100">
        <w:t xml:space="preserve"> visit at Brambuk</w:t>
      </w:r>
      <w:r w:rsidR="005C2745">
        <w:t xml:space="preserve"> NPCC</w:t>
      </w:r>
      <w:r w:rsidR="00640100">
        <w:t xml:space="preserve"> in Halls Gap w</w:t>
      </w:r>
      <w:r>
        <w:t xml:space="preserve">here you </w:t>
      </w:r>
      <w:r w:rsidR="00640100">
        <w:t>will find</w:t>
      </w:r>
      <w:r>
        <w:t xml:space="preserve"> the latest park information</w:t>
      </w:r>
      <w:r w:rsidR="00640100">
        <w:t xml:space="preserve">, </w:t>
      </w:r>
      <w:r>
        <w:t xml:space="preserve">maps and guidebooks. Immerse yourself in the cultural heritage of Gariwerd through interpretive displays, the </w:t>
      </w:r>
      <w:r w:rsidR="00640100">
        <w:t>D</w:t>
      </w:r>
      <w:r>
        <w:t xml:space="preserve">reaming </w:t>
      </w:r>
      <w:r w:rsidR="00640100">
        <w:t>T</w:t>
      </w:r>
      <w:r>
        <w:t xml:space="preserve">heatre, the bushfoods cafe and cultural activities. </w:t>
      </w:r>
    </w:p>
    <w:p w14:paraId="48138B95" w14:textId="41E4140A" w:rsidR="0075357A" w:rsidRDefault="0075357A" w:rsidP="0075357A">
      <w:pPr>
        <w:pStyle w:val="BodyText"/>
      </w:pPr>
      <w:r w:rsidRPr="006F26C7">
        <w:rPr>
          <w:highlight w:val="yellow"/>
        </w:rPr>
        <w:t>From July 2020</w:t>
      </w:r>
      <w:r>
        <w:rPr>
          <w:highlight w:val="yellow"/>
        </w:rPr>
        <w:t xml:space="preserve"> –</w:t>
      </w:r>
      <w:r w:rsidRPr="006F26C7">
        <w:rPr>
          <w:highlight w:val="yellow"/>
        </w:rPr>
        <w:t xml:space="preserve"> </w:t>
      </w:r>
      <w:r>
        <w:rPr>
          <w:highlight w:val="yellow"/>
        </w:rPr>
        <w:t xml:space="preserve">the </w:t>
      </w:r>
      <w:r w:rsidRPr="006F26C7">
        <w:rPr>
          <w:highlight w:val="yellow"/>
        </w:rPr>
        <w:t>Centre is closed for upgrades.</w:t>
      </w:r>
      <w:r w:rsidRPr="0075357A">
        <w:t xml:space="preserve"> </w:t>
      </w:r>
      <w:r>
        <w:t xml:space="preserve"> For park information c</w:t>
      </w:r>
      <w:r w:rsidRPr="0075357A">
        <w:t xml:space="preserve">all (03) 8427 2258, or visit </w:t>
      </w:r>
      <w:hyperlink r:id="rId28" w:history="1">
        <w:r w:rsidRPr="0075357A">
          <w:rPr>
            <w:rStyle w:val="Hyperlink"/>
          </w:rPr>
          <w:t>www.parks.vic.gov.au</w:t>
        </w:r>
      </w:hyperlink>
    </w:p>
    <w:p w14:paraId="2E8AD450" w14:textId="77777777" w:rsidR="00E66518" w:rsidRDefault="00E66518" w:rsidP="002D17BC">
      <w:pPr>
        <w:pStyle w:val="Heading1"/>
        <w:spacing w:before="120" w:after="60"/>
      </w:pPr>
      <w:r>
        <w:t>When to visit</w:t>
      </w:r>
    </w:p>
    <w:p w14:paraId="1EFFDA01" w14:textId="77777777" w:rsidR="00E66518" w:rsidRPr="00EE3205" w:rsidRDefault="00E66518" w:rsidP="00E66518">
      <w:pPr>
        <w:pStyle w:val="BodyText"/>
        <w:rPr>
          <w:rStyle w:val="BodyTextChar"/>
        </w:rPr>
      </w:pPr>
      <w:r>
        <w:rPr>
          <w:rStyle w:val="BodyTextChar"/>
        </w:rPr>
        <w:t>Recreational activities such as car touring, short walks and camping can be enjoyed throughout the park during any season.</w:t>
      </w:r>
    </w:p>
    <w:p w14:paraId="3B60008F" w14:textId="77777777" w:rsidR="00E66518" w:rsidRDefault="00E66518" w:rsidP="00E66518">
      <w:pPr>
        <w:pStyle w:val="BodyText"/>
      </w:pPr>
      <w:r w:rsidRPr="007E34F0">
        <w:rPr>
          <w:b/>
        </w:rPr>
        <w:t>Autumn</w:t>
      </w:r>
      <w:r>
        <w:t xml:space="preserve"> offers mild temperatures and generally stable weather, it is popular for camping, bushwalking, rock climbing and cycling.</w:t>
      </w:r>
    </w:p>
    <w:p w14:paraId="6D0237AD" w14:textId="77777777" w:rsidR="00E66518" w:rsidRDefault="00E66518" w:rsidP="00E66518">
      <w:pPr>
        <w:pStyle w:val="BodyText"/>
      </w:pPr>
      <w:r w:rsidRPr="007E34F0">
        <w:rPr>
          <w:b/>
        </w:rPr>
        <w:t>Winter</w:t>
      </w:r>
      <w:r>
        <w:t xml:space="preserve"> is cool and wet and popular for seasonal waterfalls, bushwalking and winter camping.</w:t>
      </w:r>
    </w:p>
    <w:p w14:paraId="79D04653" w14:textId="77777777" w:rsidR="00852C15" w:rsidRDefault="00E66518" w:rsidP="002E277E">
      <w:pPr>
        <w:pStyle w:val="BodyText"/>
      </w:pPr>
      <w:r w:rsidRPr="007E34F0">
        <w:rPr>
          <w:b/>
        </w:rPr>
        <w:t>Spring</w:t>
      </w:r>
      <w:r>
        <w:t xml:space="preserve"> is variable with mild to warm temperatures. Popular for wildflowers, camping, bushwalking, rock climbing and cycling.</w:t>
      </w:r>
    </w:p>
    <w:p w14:paraId="330B79C8" w14:textId="4626CE05" w:rsidR="002E277E" w:rsidRDefault="002E277E" w:rsidP="002E277E">
      <w:pPr>
        <w:pStyle w:val="BodyText"/>
      </w:pPr>
      <w:r w:rsidRPr="007E34F0">
        <w:rPr>
          <w:rStyle w:val="BodyTextChar"/>
          <w:b/>
        </w:rPr>
        <w:t>Summer</w:t>
      </w:r>
      <w:r>
        <w:t xml:space="preserve"> is usually hot and dry. Start activities early when it is cooler and avoid remote areas of the park during hot weather.</w:t>
      </w:r>
    </w:p>
    <w:p w14:paraId="00321E10" w14:textId="77777777" w:rsidR="00E66518" w:rsidRDefault="00E66518" w:rsidP="002D17BC">
      <w:pPr>
        <w:pStyle w:val="Heading1"/>
        <w:spacing w:before="120" w:after="60"/>
      </w:pPr>
      <w:r w:rsidRPr="009C6725">
        <w:t>Things</w:t>
      </w:r>
      <w:r>
        <w:t xml:space="preserve"> to see and do</w:t>
      </w:r>
    </w:p>
    <w:p w14:paraId="1DB7F6D3" w14:textId="58BA09A0" w:rsidR="00E66518" w:rsidRDefault="009472A7" w:rsidP="00E66518">
      <w:pPr>
        <w:pStyle w:val="BodyText"/>
      </w:pPr>
      <w:r>
        <w:t>At 168</w:t>
      </w:r>
      <w:r w:rsidR="00033E33">
        <w:t>,241</w:t>
      </w:r>
      <w:r w:rsidR="00702EDE">
        <w:t xml:space="preserve">ha in size the park has plenty to offer. </w:t>
      </w:r>
      <w:r w:rsidR="00C5239E">
        <w:t>T</w:t>
      </w:r>
      <w:r w:rsidR="00702EDE">
        <w:t>he</w:t>
      </w:r>
      <w:r w:rsidR="00436066">
        <w:t>re are three main visitor areas:</w:t>
      </w:r>
      <w:r w:rsidR="00702EDE" w:rsidRPr="0041491D">
        <w:rPr>
          <w:b/>
        </w:rPr>
        <w:t xml:space="preserve"> Northern</w:t>
      </w:r>
      <w:r w:rsidR="00702EDE">
        <w:t xml:space="preserve">, </w:t>
      </w:r>
      <w:r w:rsidR="00E6324A" w:rsidRPr="0041491D">
        <w:rPr>
          <w:b/>
        </w:rPr>
        <w:t>Central</w:t>
      </w:r>
      <w:r w:rsidR="00E6324A">
        <w:t xml:space="preserve"> and </w:t>
      </w:r>
      <w:r w:rsidR="00E6324A" w:rsidRPr="0041491D">
        <w:rPr>
          <w:b/>
        </w:rPr>
        <w:t>Southern</w:t>
      </w:r>
      <w:r w:rsidR="00E6324A">
        <w:t xml:space="preserve"> Grampians and each </w:t>
      </w:r>
      <w:r w:rsidR="00640100">
        <w:t xml:space="preserve">distinctive </w:t>
      </w:r>
      <w:r w:rsidR="00E6324A">
        <w:t>area</w:t>
      </w:r>
      <w:r w:rsidR="00C5239E">
        <w:t xml:space="preserve"> has</w:t>
      </w:r>
      <w:r w:rsidR="00702EDE">
        <w:t xml:space="preserve"> a range of</w:t>
      </w:r>
      <w:r w:rsidR="00C5239E">
        <w:t xml:space="preserve"> different</w:t>
      </w:r>
      <w:r w:rsidR="00702EDE">
        <w:t xml:space="preserve"> activities</w:t>
      </w:r>
      <w:r w:rsidR="00640100">
        <w:t>.</w:t>
      </w:r>
    </w:p>
    <w:p w14:paraId="3584BA2C" w14:textId="77777777" w:rsidR="00E66518" w:rsidRPr="00277C7E" w:rsidRDefault="00E66518" w:rsidP="002D17BC">
      <w:pPr>
        <w:pStyle w:val="Heading2"/>
        <w:spacing w:before="0" w:after="0"/>
      </w:pPr>
      <w:r w:rsidRPr="00277C7E">
        <w:t>Day trips</w:t>
      </w:r>
      <w:r>
        <w:t>, picnics</w:t>
      </w:r>
      <w:r w:rsidRPr="00277C7E">
        <w:t xml:space="preserve"> and </w:t>
      </w:r>
      <w:r>
        <w:t>car touring</w:t>
      </w:r>
    </w:p>
    <w:p w14:paraId="3FE6F0B8" w14:textId="77777777" w:rsidR="00E66518" w:rsidRDefault="00E66518" w:rsidP="002D17BC">
      <w:pPr>
        <w:pStyle w:val="BodyText"/>
        <w:spacing w:before="0"/>
      </w:pPr>
      <w:r>
        <w:t xml:space="preserve">The </w:t>
      </w:r>
      <w:r w:rsidRPr="00C61C52">
        <w:rPr>
          <w:b/>
        </w:rPr>
        <w:t>Central Grampians</w:t>
      </w:r>
      <w:r>
        <w:t xml:space="preserve"> offers the best selection of</w:t>
      </w:r>
      <w:r w:rsidR="00702EDE">
        <w:t xml:space="preserve"> 2WD car touring, short walks, </w:t>
      </w:r>
      <w:r>
        <w:t>lookouts, waterfalls and picn</w:t>
      </w:r>
      <w:r w:rsidR="00702EDE">
        <w:t>ic areas</w:t>
      </w:r>
      <w:r>
        <w:t>. Other car touring options are available across a large netwo</w:t>
      </w:r>
      <w:r w:rsidR="00702EDE">
        <w:t>rk of unsealed roads and tracks, with f</w:t>
      </w:r>
      <w:r>
        <w:t>our</w:t>
      </w:r>
      <w:r w:rsidR="00702EDE">
        <w:t>-wheel drive vehicles required</w:t>
      </w:r>
      <w:r>
        <w:t xml:space="preserve"> for some areas.</w:t>
      </w:r>
    </w:p>
    <w:p w14:paraId="19AD884E" w14:textId="77777777" w:rsidR="001B48C9" w:rsidRDefault="00E66518" w:rsidP="00E66518">
      <w:pPr>
        <w:pStyle w:val="BodyText"/>
      </w:pPr>
      <w:r>
        <w:t xml:space="preserve">The </w:t>
      </w:r>
      <w:r w:rsidRPr="00846869">
        <w:rPr>
          <w:i/>
        </w:rPr>
        <w:t>Grampians Road and Touring Map</w:t>
      </w:r>
      <w:r>
        <w:t xml:space="preserve"> covers </w:t>
      </w:r>
      <w:r w:rsidR="00702EDE">
        <w:t>car touring</w:t>
      </w:r>
      <w:r>
        <w:t xml:space="preserve"> and is an essential tool to help plan your route. The Grampians Iconic 4WD brochure details a popular easy-medium route.</w:t>
      </w:r>
      <w:r w:rsidR="00467D52">
        <w:t xml:space="preserve"> </w:t>
      </w:r>
    </w:p>
    <w:p w14:paraId="3152DA6D" w14:textId="77777777" w:rsidR="00E66518" w:rsidRDefault="000C4C00" w:rsidP="00E66518">
      <w:pPr>
        <w:pStyle w:val="BodyText"/>
      </w:pPr>
      <w:r>
        <w:t>Check the latest access conditions by d</w:t>
      </w:r>
      <w:r w:rsidR="00467D52">
        <w:t>ownload</w:t>
      </w:r>
      <w:r>
        <w:t>ing the park</w:t>
      </w:r>
      <w:r w:rsidR="00436066">
        <w:t>’</w:t>
      </w:r>
      <w:r>
        <w:t>s</w:t>
      </w:r>
      <w:r w:rsidR="00467D52">
        <w:t xml:space="preserve"> road report from </w:t>
      </w:r>
      <w:hyperlink r:id="rId29" w:history="1">
        <w:r w:rsidR="00467D52" w:rsidRPr="00A334A6">
          <w:rPr>
            <w:rStyle w:val="Hyperlink"/>
          </w:rPr>
          <w:t>www.parks.vic.gov.au</w:t>
        </w:r>
      </w:hyperlink>
      <w:r w:rsidR="001B48C9">
        <w:t xml:space="preserve"> </w:t>
      </w:r>
    </w:p>
    <w:p w14:paraId="52924304" w14:textId="77777777" w:rsidR="00E66518" w:rsidRPr="00277C7E" w:rsidRDefault="00E66518" w:rsidP="002D17BC">
      <w:pPr>
        <w:pStyle w:val="Heading2"/>
        <w:spacing w:before="120" w:after="0"/>
      </w:pPr>
      <w:r>
        <w:t>Bushw</w:t>
      </w:r>
      <w:r w:rsidRPr="00277C7E">
        <w:t>alking</w:t>
      </w:r>
    </w:p>
    <w:p w14:paraId="5021CBDD" w14:textId="1294C083" w:rsidR="00E66518" w:rsidRDefault="00E66518" w:rsidP="002D17BC">
      <w:pPr>
        <w:pStyle w:val="BodyText"/>
        <w:spacing w:before="0"/>
      </w:pPr>
      <w:r>
        <w:t xml:space="preserve">The park is well-known for </w:t>
      </w:r>
      <w:proofErr w:type="spellStart"/>
      <w:r>
        <w:t>it</w:t>
      </w:r>
      <w:r w:rsidR="00852C15">
        <w:t>’</w:t>
      </w:r>
      <w:r>
        <w:t>s</w:t>
      </w:r>
      <w:proofErr w:type="spellEnd"/>
      <w:r>
        <w:t xml:space="preserve"> variety of bushwalking</w:t>
      </w:r>
      <w:r w:rsidR="00FC77B4">
        <w:t xml:space="preserve"> opportunities</w:t>
      </w:r>
      <w:r>
        <w:t xml:space="preserve">. </w:t>
      </w:r>
    </w:p>
    <w:p w14:paraId="2C2989C8" w14:textId="373466CA" w:rsidR="000A6FCA" w:rsidRDefault="00E66518" w:rsidP="000A6FCA">
      <w:pPr>
        <w:pStyle w:val="BodyText"/>
        <w:spacing w:before="0" w:after="120"/>
      </w:pPr>
      <w:r w:rsidRPr="009F0D34">
        <w:rPr>
          <w:b/>
        </w:rPr>
        <w:t>Central Grampians</w:t>
      </w:r>
      <w:r w:rsidR="00852C15">
        <w:rPr>
          <w:b/>
        </w:rPr>
        <w:t>:</w:t>
      </w:r>
      <w:r>
        <w:t xml:space="preserve"> dominated by the Wonderland Range, Mt Victory Road</w:t>
      </w:r>
      <w:r w:rsidR="00783BF1">
        <w:t xml:space="preserve"> and</w:t>
      </w:r>
      <w:r>
        <w:t xml:space="preserve"> the Mackenzie River</w:t>
      </w:r>
      <w:r w:rsidR="00852C15">
        <w:t xml:space="preserve"> (Zumstein)</w:t>
      </w:r>
      <w:r w:rsidR="008434A1">
        <w:t>,</w:t>
      </w:r>
      <w:r>
        <w:t xml:space="preserve"> has the </w:t>
      </w:r>
      <w:r w:rsidR="00852C15">
        <w:t>most</w:t>
      </w:r>
      <w:r>
        <w:t xml:space="preserve"> day walks, including the Pinnacle, the Balconies and Mackenzie Falls. </w:t>
      </w:r>
    </w:p>
    <w:p w14:paraId="5E8843C1" w14:textId="77777777" w:rsidR="000A6FCA" w:rsidRPr="000A6FCA" w:rsidRDefault="000A6FCA" w:rsidP="000A6FCA">
      <w:pPr>
        <w:pStyle w:val="BodyText"/>
        <w:spacing w:before="0" w:after="0"/>
        <w:rPr>
          <w:sz w:val="8"/>
          <w:szCs w:val="8"/>
        </w:rPr>
      </w:pPr>
    </w:p>
    <w:p w14:paraId="3B96CE34" w14:textId="3EE9304B" w:rsidR="00E66518" w:rsidRDefault="00E66518" w:rsidP="000A6FCA">
      <w:pPr>
        <w:pStyle w:val="BodyText"/>
        <w:spacing w:before="0" w:after="120"/>
      </w:pPr>
      <w:r w:rsidRPr="009F0D34">
        <w:rPr>
          <w:b/>
        </w:rPr>
        <w:t>Northern Grampians</w:t>
      </w:r>
      <w:r w:rsidR="00852C15">
        <w:rPr>
          <w:b/>
        </w:rPr>
        <w:t>:</w:t>
      </w:r>
      <w:r w:rsidR="00FC77B4">
        <w:t xml:space="preserve"> </w:t>
      </w:r>
      <w:r>
        <w:t xml:space="preserve">the Mt Difficult Range and the </w:t>
      </w:r>
      <w:r w:rsidR="00FC77B4">
        <w:br/>
      </w:r>
      <w:r>
        <w:t>Mt Stapylton area</w:t>
      </w:r>
      <w:r w:rsidR="00FC77B4">
        <w:t>s</w:t>
      </w:r>
      <w:r>
        <w:t xml:space="preserve"> include easy walks to Aboriginal rock art sites and more difficult day walks to </w:t>
      </w:r>
      <w:r w:rsidR="00FC77B4">
        <w:t>sev</w:t>
      </w:r>
      <w:r w:rsidR="00353D2D">
        <w:t>e</w:t>
      </w:r>
      <w:r w:rsidR="00FC77B4">
        <w:t xml:space="preserve">ral </w:t>
      </w:r>
      <w:r>
        <w:t xml:space="preserve">exposed mountain peaks. </w:t>
      </w:r>
    </w:p>
    <w:p w14:paraId="23717077" w14:textId="7ED69EF5" w:rsidR="00E66518" w:rsidRDefault="00E66518" w:rsidP="00E66518">
      <w:pPr>
        <w:pStyle w:val="BodyText"/>
      </w:pPr>
      <w:r w:rsidRPr="009F0D34">
        <w:rPr>
          <w:b/>
        </w:rPr>
        <w:t>Southern Grampians</w:t>
      </w:r>
      <w:r w:rsidR="00852C15">
        <w:rPr>
          <w:b/>
        </w:rPr>
        <w:t>:</w:t>
      </w:r>
      <w:r>
        <w:t xml:space="preserve"> is spread acros</w:t>
      </w:r>
      <w:r w:rsidR="00CB5F62">
        <w:t xml:space="preserve">s </w:t>
      </w:r>
      <w:r>
        <w:t xml:space="preserve">Mt William, Serra and Victoria Ranges. This expansive area offers rugged and remote bushwalks, and short walks to </w:t>
      </w:r>
      <w:r w:rsidR="00852C15">
        <w:t xml:space="preserve">view </w:t>
      </w:r>
      <w:r>
        <w:t>Aboriginal rock shelters.</w:t>
      </w:r>
    </w:p>
    <w:p w14:paraId="37CCA86C" w14:textId="0ADA9050" w:rsidR="000A49C6" w:rsidRDefault="00467D52" w:rsidP="001E096C">
      <w:pPr>
        <w:pStyle w:val="BodyText"/>
        <w:spacing w:before="0" w:after="0"/>
      </w:pPr>
      <w:r>
        <w:t>Planning information</w:t>
      </w:r>
      <w:r w:rsidR="00043438">
        <w:t xml:space="preserve"> for four mu</w:t>
      </w:r>
      <w:r w:rsidR="00B251F5">
        <w:t>lti-day walks, including stage one of the Grampians Peaks Trai</w:t>
      </w:r>
      <w:r w:rsidR="00043438">
        <w:t>l</w:t>
      </w:r>
      <w:r w:rsidR="00B95E4A">
        <w:t xml:space="preserve">, </w:t>
      </w:r>
      <w:r>
        <w:t>bushwalking</w:t>
      </w:r>
      <w:r w:rsidR="00B95E4A">
        <w:t xml:space="preserve"> guides and</w:t>
      </w:r>
      <w:r>
        <w:t xml:space="preserve"> an All-Abilities Walking Track and TrailRider Guide</w:t>
      </w:r>
      <w:r w:rsidR="00B95E4A">
        <w:t xml:space="preserve"> are</w:t>
      </w:r>
      <w:r>
        <w:t xml:space="preserve"> available</w:t>
      </w:r>
      <w:r w:rsidR="00B95E4A">
        <w:t xml:space="preserve"> for download</w:t>
      </w:r>
      <w:r>
        <w:t xml:space="preserve"> at </w:t>
      </w:r>
      <w:hyperlink r:id="rId30" w:history="1">
        <w:r w:rsidRPr="00452B00">
          <w:rPr>
            <w:rStyle w:val="Hyperlink"/>
          </w:rPr>
          <w:t>www.parks.vic.gov.au</w:t>
        </w:r>
      </w:hyperlink>
      <w:r>
        <w:t xml:space="preserve"> </w:t>
      </w:r>
      <w:r w:rsidR="00B95E4A">
        <w:t>or as hardcopies from</w:t>
      </w:r>
      <w:r>
        <w:t xml:space="preserve"> Brambuk.</w:t>
      </w:r>
      <w:r w:rsidR="000A49C6" w:rsidRPr="000A49C6">
        <w:t xml:space="preserve"> </w:t>
      </w:r>
      <w:r w:rsidR="001E096C">
        <w:br/>
      </w:r>
      <w:r w:rsidR="000A49C6" w:rsidRPr="001E096C">
        <w:rPr>
          <w:sz w:val="8"/>
          <w:szCs w:val="8"/>
        </w:rPr>
        <w:br/>
      </w:r>
      <w:r w:rsidR="000A49C6">
        <w:t>To increase accessibility, TrailRider all terrain wheelchairs for people with limited mobility are available for free hire from Brambuk</w:t>
      </w:r>
      <w:r w:rsidR="00852C15">
        <w:t xml:space="preserve"> NPCC</w:t>
      </w:r>
      <w:r w:rsidR="000A49C6">
        <w:t>.</w:t>
      </w:r>
    </w:p>
    <w:p w14:paraId="69277CD0" w14:textId="77777777" w:rsidR="00E66518" w:rsidRDefault="00E66518" w:rsidP="001E096C">
      <w:pPr>
        <w:pStyle w:val="Heading2"/>
        <w:spacing w:before="0" w:after="0"/>
      </w:pPr>
      <w:r>
        <w:t>Camping</w:t>
      </w:r>
    </w:p>
    <w:p w14:paraId="067063EF" w14:textId="43D7606B" w:rsidR="0071027F" w:rsidRPr="001E7883" w:rsidRDefault="001E096C" w:rsidP="0071027F">
      <w:pPr>
        <w:pStyle w:val="BodyText"/>
        <w:spacing w:before="0" w:after="120" w:line="216" w:lineRule="auto"/>
        <w:rPr>
          <w:noProof/>
          <w:sz w:val="12"/>
          <w:szCs w:val="12"/>
        </w:rPr>
      </w:pPr>
      <w:r>
        <w:rPr>
          <w:noProof/>
        </w:rPr>
        <w:t>The park has 12</w:t>
      </w:r>
      <w:r w:rsidR="00E66518">
        <w:rPr>
          <w:noProof/>
        </w:rPr>
        <w:t xml:space="preserve"> vehicle based campgrounds. Book your campsite before you arrive at </w:t>
      </w:r>
      <w:hyperlink r:id="rId31" w:history="1">
        <w:r w:rsidR="00783BF1" w:rsidRPr="00724CD8">
          <w:rPr>
            <w:rStyle w:val="Hyperlink"/>
            <w:noProof/>
          </w:rPr>
          <w:t>www.parks.vic.gov.au</w:t>
        </w:r>
      </w:hyperlink>
      <w:r w:rsidR="00E66518">
        <w:rPr>
          <w:noProof/>
        </w:rPr>
        <w:t xml:space="preserve">, call 13 1963 or visit Brambuk </w:t>
      </w:r>
      <w:r w:rsidR="00FC77B4">
        <w:rPr>
          <w:noProof/>
        </w:rPr>
        <w:t xml:space="preserve">NPCC </w:t>
      </w:r>
      <w:r w:rsidR="00E66518">
        <w:rPr>
          <w:noProof/>
        </w:rPr>
        <w:t>in Halls Gap. Campgrounds with no fees operate on a first</w:t>
      </w:r>
      <w:r w:rsidR="00FC77B4">
        <w:rPr>
          <w:noProof/>
        </w:rPr>
        <w:t>-</w:t>
      </w:r>
      <w:r w:rsidR="00E66518">
        <w:rPr>
          <w:noProof/>
        </w:rPr>
        <w:t>in first</w:t>
      </w:r>
      <w:r w:rsidR="00FC77B4">
        <w:rPr>
          <w:noProof/>
        </w:rPr>
        <w:t>-</w:t>
      </w:r>
      <w:r w:rsidR="00E66518">
        <w:rPr>
          <w:noProof/>
        </w:rPr>
        <w:t>served basis and cannot be booked in advance.</w:t>
      </w:r>
    </w:p>
    <w:tbl>
      <w:tblPr>
        <w:tblStyle w:val="PlainTable2"/>
        <w:tblW w:w="4962" w:type="dxa"/>
        <w:tblLayout w:type="fixed"/>
        <w:tblCellMar>
          <w:left w:w="0" w:type="dxa"/>
          <w:right w:w="0" w:type="dxa"/>
        </w:tblCellMar>
        <w:tblLook w:val="04A0" w:firstRow="1" w:lastRow="0" w:firstColumn="1" w:lastColumn="0" w:noHBand="0" w:noVBand="1"/>
      </w:tblPr>
      <w:tblGrid>
        <w:gridCol w:w="1985"/>
        <w:gridCol w:w="425"/>
        <w:gridCol w:w="425"/>
        <w:gridCol w:w="426"/>
        <w:gridCol w:w="425"/>
        <w:gridCol w:w="425"/>
        <w:gridCol w:w="425"/>
        <w:gridCol w:w="397"/>
        <w:gridCol w:w="29"/>
      </w:tblGrid>
      <w:tr w:rsidR="00E66518" w:rsidRPr="00E66518" w14:paraId="12128FFB" w14:textId="77777777" w:rsidTr="00E6651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EAC1F59" w14:textId="77777777" w:rsidR="00E66518" w:rsidRPr="00E66518" w:rsidRDefault="00E66518" w:rsidP="005C5C2D">
            <w:pPr>
              <w:pStyle w:val="BodyText"/>
              <w:spacing w:before="20" w:after="0"/>
              <w:rPr>
                <w:noProof/>
              </w:rPr>
            </w:pPr>
            <w:r w:rsidRPr="00E66518">
              <w:rPr>
                <w:noProof/>
              </w:rPr>
              <w:t>Campground</w:t>
            </w:r>
          </w:p>
        </w:tc>
        <w:tc>
          <w:tcPr>
            <w:tcW w:w="425" w:type="dxa"/>
            <w:vAlign w:val="center"/>
          </w:tcPr>
          <w:p w14:paraId="6C3B6947" w14:textId="77777777" w:rsidR="00E66518" w:rsidRPr="00E66518" w:rsidRDefault="00E66518" w:rsidP="005C5C2D">
            <w:pPr>
              <w:pStyle w:val="BodyText"/>
              <w:spacing w:before="20" w:after="0"/>
              <w:jc w:val="center"/>
              <w:cnfStyle w:val="100000000000" w:firstRow="1" w:lastRow="0" w:firstColumn="0" w:lastColumn="0" w:oddVBand="0" w:evenVBand="0" w:oddHBand="0" w:evenHBand="0" w:firstRowFirstColumn="0" w:firstRowLastColumn="0" w:lastRowFirstColumn="0" w:lastRowLastColumn="0"/>
              <w:rPr>
                <w:noProof/>
              </w:rPr>
            </w:pPr>
            <w:r w:rsidRPr="00E66518">
              <w:rPr>
                <w:noProof/>
              </w:rPr>
              <w:drawing>
                <wp:inline distT="0" distB="0" distL="0" distR="0" wp14:anchorId="5FDE7B69" wp14:editId="7342A5FD">
                  <wp:extent cx="266400" cy="266400"/>
                  <wp:effectExtent l="0" t="0" r="635" b="635"/>
                  <wp:docPr id="7" name="Picture 7" descr="O:\PVgroups\Signage Manual\05 PV Symbols\03 Advisory\jpeg\APV026 - C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Vgroups\Signage Manual\05 PV Symbols\03 Advisory\jpeg\APV026 - Campin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400" cy="266400"/>
                          </a:xfrm>
                          <a:prstGeom prst="rect">
                            <a:avLst/>
                          </a:prstGeom>
                          <a:noFill/>
                          <a:ln>
                            <a:noFill/>
                          </a:ln>
                        </pic:spPr>
                      </pic:pic>
                    </a:graphicData>
                  </a:graphic>
                </wp:inline>
              </w:drawing>
            </w:r>
          </w:p>
        </w:tc>
        <w:tc>
          <w:tcPr>
            <w:tcW w:w="425" w:type="dxa"/>
            <w:vAlign w:val="center"/>
          </w:tcPr>
          <w:p w14:paraId="3E42C1BA" w14:textId="6BF1A1C5" w:rsidR="00E66518" w:rsidRPr="00E66518" w:rsidRDefault="001E7883" w:rsidP="005C5C2D">
            <w:pPr>
              <w:pStyle w:val="BodyText"/>
              <w:spacing w:before="20" w:after="0"/>
              <w:jc w:val="center"/>
              <w:cnfStyle w:val="100000000000" w:firstRow="1" w:lastRow="0" w:firstColumn="0" w:lastColumn="0" w:oddVBand="0" w:evenVBand="0" w:oddHBand="0" w:evenHBand="0" w:firstRowFirstColumn="0" w:firstRowLastColumn="0" w:lastRowFirstColumn="0" w:lastRowLastColumn="0"/>
              <w:rPr>
                <w:noProof/>
              </w:rPr>
            </w:pPr>
            <w:r w:rsidRPr="001E7883">
              <w:rPr>
                <w:noProof/>
              </w:rPr>
              <w:drawing>
                <wp:inline distT="0" distB="0" distL="0" distR="0" wp14:anchorId="2FD7FC54" wp14:editId="5EE6CB87">
                  <wp:extent cx="266400" cy="266400"/>
                  <wp:effectExtent l="0" t="0" r="635" b="635"/>
                  <wp:docPr id="15" name="Picture 15" descr="S:\Regional Operations\1 Community Engagement &amp; Partnerships (HPHP)\Visitor Guides &amp; Parknotes new format 2016\1 TIPS and resources\APV110 - Trailer C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egional Operations\1 Community Engagement &amp; Partnerships (HPHP)\Visitor Guides &amp; Parknotes new format 2016\1 TIPS and resources\APV110 - Trailer Camp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00" cy="266400"/>
                          </a:xfrm>
                          <a:prstGeom prst="rect">
                            <a:avLst/>
                          </a:prstGeom>
                          <a:noFill/>
                          <a:ln>
                            <a:noFill/>
                          </a:ln>
                        </pic:spPr>
                      </pic:pic>
                    </a:graphicData>
                  </a:graphic>
                </wp:inline>
              </w:drawing>
            </w:r>
          </w:p>
        </w:tc>
        <w:tc>
          <w:tcPr>
            <w:tcW w:w="426" w:type="dxa"/>
            <w:vAlign w:val="center"/>
          </w:tcPr>
          <w:p w14:paraId="220EDD01" w14:textId="77777777" w:rsidR="00E66518" w:rsidRPr="00E66518" w:rsidRDefault="00E66518" w:rsidP="005C5C2D">
            <w:pPr>
              <w:pStyle w:val="BodyText"/>
              <w:spacing w:before="20" w:after="0"/>
              <w:jc w:val="center"/>
              <w:cnfStyle w:val="100000000000" w:firstRow="1" w:lastRow="0" w:firstColumn="0" w:lastColumn="0" w:oddVBand="0" w:evenVBand="0" w:oddHBand="0" w:evenHBand="0" w:firstRowFirstColumn="0" w:firstRowLastColumn="0" w:lastRowFirstColumn="0" w:lastRowLastColumn="0"/>
              <w:rPr>
                <w:noProof/>
              </w:rPr>
            </w:pPr>
            <w:r w:rsidRPr="00E66518">
              <w:rPr>
                <w:noProof/>
              </w:rPr>
              <w:drawing>
                <wp:inline distT="0" distB="0" distL="0" distR="0" wp14:anchorId="63F3BD7B" wp14:editId="18B90079">
                  <wp:extent cx="266700" cy="266700"/>
                  <wp:effectExtent l="0" t="0" r="0" b="0"/>
                  <wp:docPr id="9" name="Picture 9" descr="O:\PVgroups\Signage Manual\05 PV Symbols\03 Advisory\jpeg\APV002 - Toi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Vgroups\Signage Manual\05 PV Symbols\03 Advisory\jpeg\APV002 - Toilet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5" w:type="dxa"/>
            <w:vAlign w:val="center"/>
          </w:tcPr>
          <w:p w14:paraId="2F414070" w14:textId="77777777" w:rsidR="00E66518" w:rsidRPr="00E66518" w:rsidRDefault="00E66518" w:rsidP="005C5C2D">
            <w:pPr>
              <w:pStyle w:val="BodyText"/>
              <w:spacing w:before="20" w:after="0"/>
              <w:jc w:val="center"/>
              <w:cnfStyle w:val="100000000000" w:firstRow="1" w:lastRow="0" w:firstColumn="0" w:lastColumn="0" w:oddVBand="0" w:evenVBand="0" w:oddHBand="0" w:evenHBand="0" w:firstRowFirstColumn="0" w:firstRowLastColumn="0" w:lastRowFirstColumn="0" w:lastRowLastColumn="0"/>
              <w:rPr>
                <w:noProof/>
              </w:rPr>
            </w:pPr>
            <w:r w:rsidRPr="00E66518">
              <w:rPr>
                <w:noProof/>
              </w:rPr>
              <w:drawing>
                <wp:inline distT="0" distB="0" distL="0" distR="0" wp14:anchorId="0C53E998" wp14:editId="0A351236">
                  <wp:extent cx="266400" cy="266400"/>
                  <wp:effectExtent l="0" t="0" r="635" b="635"/>
                  <wp:docPr id="12" name="Picture 12" descr="O:\PVgroups\Signage Manual\05 PV Symbols\03 Advisory\jpeg\APV009 - Fire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Vgroups\Signage Manual\05 PV Symbols\03 Advisory\jpeg\APV009 - Fireplac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400" cy="266400"/>
                          </a:xfrm>
                          <a:prstGeom prst="rect">
                            <a:avLst/>
                          </a:prstGeom>
                          <a:noFill/>
                          <a:ln>
                            <a:noFill/>
                          </a:ln>
                        </pic:spPr>
                      </pic:pic>
                    </a:graphicData>
                  </a:graphic>
                </wp:inline>
              </w:drawing>
            </w:r>
          </w:p>
        </w:tc>
        <w:tc>
          <w:tcPr>
            <w:tcW w:w="425" w:type="dxa"/>
            <w:vAlign w:val="center"/>
          </w:tcPr>
          <w:p w14:paraId="7551D0B1" w14:textId="77777777" w:rsidR="00E66518" w:rsidRPr="00E66518" w:rsidRDefault="00E66518" w:rsidP="005C5C2D">
            <w:pPr>
              <w:pStyle w:val="BodyText"/>
              <w:spacing w:before="20" w:after="0"/>
              <w:jc w:val="center"/>
              <w:cnfStyle w:val="100000000000" w:firstRow="1" w:lastRow="0" w:firstColumn="0" w:lastColumn="0" w:oddVBand="0" w:evenVBand="0" w:oddHBand="0" w:evenHBand="0" w:firstRowFirstColumn="0" w:firstRowLastColumn="0" w:lastRowFirstColumn="0" w:lastRowLastColumn="0"/>
              <w:rPr>
                <w:noProof/>
              </w:rPr>
            </w:pPr>
            <w:r w:rsidRPr="00E66518">
              <w:rPr>
                <w:noProof/>
              </w:rPr>
              <w:drawing>
                <wp:inline distT="0" distB="0" distL="0" distR="0" wp14:anchorId="3108589E" wp14:editId="283C6550">
                  <wp:extent cx="266400" cy="266400"/>
                  <wp:effectExtent l="0" t="0" r="635" b="635"/>
                  <wp:docPr id="19" name="Picture 19" descr="O:\PVgroups\Signage Manual\05 PV Symbols\03 Advisory\jpeg\APV008 - Picnic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Vgroups\Signage Manual\05 PV Symbols\03 Advisory\jpeg\APV008 - Picnic Tab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266400" cy="266400"/>
                          </a:xfrm>
                          <a:prstGeom prst="rect">
                            <a:avLst/>
                          </a:prstGeom>
                          <a:noFill/>
                          <a:ln>
                            <a:noFill/>
                          </a:ln>
                        </pic:spPr>
                      </pic:pic>
                    </a:graphicData>
                  </a:graphic>
                </wp:inline>
              </w:drawing>
            </w:r>
          </w:p>
        </w:tc>
        <w:tc>
          <w:tcPr>
            <w:tcW w:w="425" w:type="dxa"/>
            <w:vAlign w:val="center"/>
          </w:tcPr>
          <w:p w14:paraId="5EC0057E" w14:textId="1E7DC8F9" w:rsidR="00E66518" w:rsidRPr="00E66518" w:rsidRDefault="00F33D27" w:rsidP="005C5C2D">
            <w:pPr>
              <w:pStyle w:val="BodyText"/>
              <w:spacing w:before="20" w:after="0"/>
              <w:jc w:val="center"/>
              <w:cnfStyle w:val="100000000000" w:firstRow="1" w:lastRow="0" w:firstColumn="0" w:lastColumn="0" w:oddVBand="0" w:evenVBand="0" w:oddHBand="0" w:evenHBand="0" w:firstRowFirstColumn="0" w:firstRowLastColumn="0" w:lastRowFirstColumn="0" w:lastRowLastColumn="0"/>
              <w:rPr>
                <w:noProof/>
              </w:rPr>
            </w:pPr>
            <w:r w:rsidRPr="00F33D27">
              <w:rPr>
                <w:noProof/>
              </w:rPr>
              <w:drawing>
                <wp:inline distT="0" distB="0" distL="0" distR="0" wp14:anchorId="5A93C15C" wp14:editId="716DDC82">
                  <wp:extent cx="266400" cy="266400"/>
                  <wp:effectExtent l="0" t="0" r="635" b="635"/>
                  <wp:docPr id="27" name="Picture 27" descr="S:\Regional Operations\1 Community Engagement &amp; Partnerships (HPHP)\Visitor Guides &amp; Parknotes new format 2016\1 TIPS and resources\APV056 - 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egional Operations\1 Community Engagement &amp; Partnerships (HPHP)\Visitor Guides &amp; Parknotes new format 2016\1 TIPS and resources\APV056 - Show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400" cy="266400"/>
                          </a:xfrm>
                          <a:prstGeom prst="rect">
                            <a:avLst/>
                          </a:prstGeom>
                          <a:noFill/>
                          <a:ln>
                            <a:noFill/>
                          </a:ln>
                        </pic:spPr>
                      </pic:pic>
                    </a:graphicData>
                  </a:graphic>
                </wp:inline>
              </w:drawing>
            </w:r>
          </w:p>
        </w:tc>
        <w:tc>
          <w:tcPr>
            <w:tcW w:w="426" w:type="dxa"/>
            <w:gridSpan w:val="2"/>
            <w:vAlign w:val="center"/>
          </w:tcPr>
          <w:p w14:paraId="079FA1E5" w14:textId="77777777" w:rsidR="00E66518" w:rsidRPr="00E66518" w:rsidRDefault="00E66518" w:rsidP="005C5C2D">
            <w:pPr>
              <w:pStyle w:val="BodyText"/>
              <w:spacing w:before="20" w:after="0"/>
              <w:jc w:val="center"/>
              <w:cnfStyle w:val="100000000000" w:firstRow="1" w:lastRow="0" w:firstColumn="0" w:lastColumn="0" w:oddVBand="0" w:evenVBand="0" w:oddHBand="0" w:evenHBand="0" w:firstRowFirstColumn="0" w:firstRowLastColumn="0" w:lastRowFirstColumn="0" w:lastRowLastColumn="0"/>
              <w:rPr>
                <w:noProof/>
              </w:rPr>
            </w:pPr>
            <w:r w:rsidRPr="00E66518">
              <w:rPr>
                <w:rFonts w:ascii="Times New Roman" w:hAnsi="Times New Roman"/>
                <w:noProof/>
                <w:color w:val="auto"/>
                <w:szCs w:val="24"/>
              </w:rPr>
              <mc:AlternateContent>
                <mc:Choice Requires="wps">
                  <w:drawing>
                    <wp:inline distT="0" distB="0" distL="0" distR="0" wp14:anchorId="28E5F9A3" wp14:editId="19A6A4D4">
                      <wp:extent cx="241200" cy="241200"/>
                      <wp:effectExtent l="0" t="0" r="6985" b="6985"/>
                      <wp:docPr id="5"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 cy="241200"/>
                              </a:xfrm>
                              <a:custGeom>
                                <a:avLst/>
                                <a:gdLst>
                                  <a:gd name="connsiteX0" fmla="*/ 0 w 251460"/>
                                  <a:gd name="connsiteY0" fmla="*/ 41911 h 251460"/>
                                  <a:gd name="connsiteX1" fmla="*/ 41911 w 251460"/>
                                  <a:gd name="connsiteY1" fmla="*/ 0 h 251460"/>
                                  <a:gd name="connsiteX2" fmla="*/ 209549 w 251460"/>
                                  <a:gd name="connsiteY2" fmla="*/ 0 h 251460"/>
                                  <a:gd name="connsiteX3" fmla="*/ 251460 w 251460"/>
                                  <a:gd name="connsiteY3" fmla="*/ 41911 h 251460"/>
                                  <a:gd name="connsiteX4" fmla="*/ 251460 w 251460"/>
                                  <a:gd name="connsiteY4" fmla="*/ 209549 h 251460"/>
                                  <a:gd name="connsiteX5" fmla="*/ 209549 w 251460"/>
                                  <a:gd name="connsiteY5" fmla="*/ 251460 h 251460"/>
                                  <a:gd name="connsiteX6" fmla="*/ 41911 w 251460"/>
                                  <a:gd name="connsiteY6" fmla="*/ 251460 h 251460"/>
                                  <a:gd name="connsiteX7" fmla="*/ 0 w 251460"/>
                                  <a:gd name="connsiteY7" fmla="*/ 209549 h 251460"/>
                                  <a:gd name="connsiteX8" fmla="*/ 0 w 251460"/>
                                  <a:gd name="connsiteY8" fmla="*/ 41911 h 251460"/>
                                  <a:gd name="connsiteX0" fmla="*/ 0 w 251460"/>
                                  <a:gd name="connsiteY0" fmla="*/ 34768 h 251460"/>
                                  <a:gd name="connsiteX1" fmla="*/ 41911 w 251460"/>
                                  <a:gd name="connsiteY1" fmla="*/ 0 h 251460"/>
                                  <a:gd name="connsiteX2" fmla="*/ 209549 w 251460"/>
                                  <a:gd name="connsiteY2" fmla="*/ 0 h 251460"/>
                                  <a:gd name="connsiteX3" fmla="*/ 251460 w 251460"/>
                                  <a:gd name="connsiteY3" fmla="*/ 41911 h 251460"/>
                                  <a:gd name="connsiteX4" fmla="*/ 251460 w 251460"/>
                                  <a:gd name="connsiteY4" fmla="*/ 209549 h 251460"/>
                                  <a:gd name="connsiteX5" fmla="*/ 209549 w 251460"/>
                                  <a:gd name="connsiteY5" fmla="*/ 251460 h 251460"/>
                                  <a:gd name="connsiteX6" fmla="*/ 41911 w 251460"/>
                                  <a:gd name="connsiteY6" fmla="*/ 251460 h 251460"/>
                                  <a:gd name="connsiteX7" fmla="*/ 0 w 251460"/>
                                  <a:gd name="connsiteY7" fmla="*/ 209549 h 251460"/>
                                  <a:gd name="connsiteX8" fmla="*/ 0 w 251460"/>
                                  <a:gd name="connsiteY8" fmla="*/ 34768 h 251460"/>
                                  <a:gd name="connsiteX0" fmla="*/ 0 w 251460"/>
                                  <a:gd name="connsiteY0" fmla="*/ 34768 h 251460"/>
                                  <a:gd name="connsiteX1" fmla="*/ 22861 w 251460"/>
                                  <a:gd name="connsiteY1" fmla="*/ 0 h 251460"/>
                                  <a:gd name="connsiteX2" fmla="*/ 209549 w 251460"/>
                                  <a:gd name="connsiteY2" fmla="*/ 0 h 251460"/>
                                  <a:gd name="connsiteX3" fmla="*/ 251460 w 251460"/>
                                  <a:gd name="connsiteY3" fmla="*/ 41911 h 251460"/>
                                  <a:gd name="connsiteX4" fmla="*/ 251460 w 251460"/>
                                  <a:gd name="connsiteY4" fmla="*/ 209549 h 251460"/>
                                  <a:gd name="connsiteX5" fmla="*/ 209549 w 251460"/>
                                  <a:gd name="connsiteY5" fmla="*/ 251460 h 251460"/>
                                  <a:gd name="connsiteX6" fmla="*/ 41911 w 251460"/>
                                  <a:gd name="connsiteY6" fmla="*/ 251460 h 251460"/>
                                  <a:gd name="connsiteX7" fmla="*/ 0 w 251460"/>
                                  <a:gd name="connsiteY7" fmla="*/ 209549 h 251460"/>
                                  <a:gd name="connsiteX8" fmla="*/ 0 w 251460"/>
                                  <a:gd name="connsiteY8" fmla="*/ 34768 h 251460"/>
                                  <a:gd name="connsiteX0" fmla="*/ 0 w 251460"/>
                                  <a:gd name="connsiteY0" fmla="*/ 34768 h 251460"/>
                                  <a:gd name="connsiteX1" fmla="*/ 22861 w 251460"/>
                                  <a:gd name="connsiteY1" fmla="*/ 0 h 251460"/>
                                  <a:gd name="connsiteX2" fmla="*/ 209549 w 251460"/>
                                  <a:gd name="connsiteY2" fmla="*/ 0 h 251460"/>
                                  <a:gd name="connsiteX3" fmla="*/ 251460 w 251460"/>
                                  <a:gd name="connsiteY3" fmla="*/ 41911 h 251460"/>
                                  <a:gd name="connsiteX4" fmla="*/ 251460 w 251460"/>
                                  <a:gd name="connsiteY4" fmla="*/ 209549 h 251460"/>
                                  <a:gd name="connsiteX5" fmla="*/ 209549 w 251460"/>
                                  <a:gd name="connsiteY5" fmla="*/ 251460 h 251460"/>
                                  <a:gd name="connsiteX6" fmla="*/ 41911 w 251460"/>
                                  <a:gd name="connsiteY6" fmla="*/ 251460 h 251460"/>
                                  <a:gd name="connsiteX7" fmla="*/ 0 w 251460"/>
                                  <a:gd name="connsiteY7" fmla="*/ 222884 h 251460"/>
                                  <a:gd name="connsiteX8" fmla="*/ 0 w 251460"/>
                                  <a:gd name="connsiteY8" fmla="*/ 34768 h 251460"/>
                                  <a:gd name="connsiteX0" fmla="*/ 0 w 251460"/>
                                  <a:gd name="connsiteY0" fmla="*/ 34768 h 251460"/>
                                  <a:gd name="connsiteX1" fmla="*/ 22861 w 251460"/>
                                  <a:gd name="connsiteY1" fmla="*/ 0 h 251460"/>
                                  <a:gd name="connsiteX2" fmla="*/ 209549 w 251460"/>
                                  <a:gd name="connsiteY2" fmla="*/ 0 h 251460"/>
                                  <a:gd name="connsiteX3" fmla="*/ 251460 w 251460"/>
                                  <a:gd name="connsiteY3" fmla="*/ 41911 h 251460"/>
                                  <a:gd name="connsiteX4" fmla="*/ 251460 w 251460"/>
                                  <a:gd name="connsiteY4" fmla="*/ 209549 h 251460"/>
                                  <a:gd name="connsiteX5" fmla="*/ 209549 w 251460"/>
                                  <a:gd name="connsiteY5" fmla="*/ 251460 h 251460"/>
                                  <a:gd name="connsiteX6" fmla="*/ 28576 w 251460"/>
                                  <a:gd name="connsiteY6" fmla="*/ 249555 h 251460"/>
                                  <a:gd name="connsiteX7" fmla="*/ 0 w 251460"/>
                                  <a:gd name="connsiteY7" fmla="*/ 222884 h 251460"/>
                                  <a:gd name="connsiteX8" fmla="*/ 0 w 251460"/>
                                  <a:gd name="connsiteY8" fmla="*/ 34768 h 251460"/>
                                  <a:gd name="connsiteX0" fmla="*/ 0 w 251460"/>
                                  <a:gd name="connsiteY0" fmla="*/ 34768 h 249555"/>
                                  <a:gd name="connsiteX1" fmla="*/ 22861 w 251460"/>
                                  <a:gd name="connsiteY1" fmla="*/ 0 h 249555"/>
                                  <a:gd name="connsiteX2" fmla="*/ 209549 w 251460"/>
                                  <a:gd name="connsiteY2" fmla="*/ 0 h 249555"/>
                                  <a:gd name="connsiteX3" fmla="*/ 251460 w 251460"/>
                                  <a:gd name="connsiteY3" fmla="*/ 41911 h 249555"/>
                                  <a:gd name="connsiteX4" fmla="*/ 251460 w 251460"/>
                                  <a:gd name="connsiteY4" fmla="*/ 209549 h 249555"/>
                                  <a:gd name="connsiteX5" fmla="*/ 224789 w 251460"/>
                                  <a:gd name="connsiteY5" fmla="*/ 249555 h 249555"/>
                                  <a:gd name="connsiteX6" fmla="*/ 28576 w 251460"/>
                                  <a:gd name="connsiteY6" fmla="*/ 249555 h 249555"/>
                                  <a:gd name="connsiteX7" fmla="*/ 0 w 251460"/>
                                  <a:gd name="connsiteY7" fmla="*/ 222884 h 249555"/>
                                  <a:gd name="connsiteX8" fmla="*/ 0 w 251460"/>
                                  <a:gd name="connsiteY8" fmla="*/ 34768 h 249555"/>
                                  <a:gd name="connsiteX0" fmla="*/ 0 w 251460"/>
                                  <a:gd name="connsiteY0" fmla="*/ 34768 h 249555"/>
                                  <a:gd name="connsiteX1" fmla="*/ 22861 w 251460"/>
                                  <a:gd name="connsiteY1" fmla="*/ 0 h 249555"/>
                                  <a:gd name="connsiteX2" fmla="*/ 209549 w 251460"/>
                                  <a:gd name="connsiteY2" fmla="*/ 0 h 249555"/>
                                  <a:gd name="connsiteX3" fmla="*/ 251460 w 251460"/>
                                  <a:gd name="connsiteY3" fmla="*/ 41911 h 249555"/>
                                  <a:gd name="connsiteX4" fmla="*/ 251460 w 251460"/>
                                  <a:gd name="connsiteY4" fmla="*/ 220979 h 249555"/>
                                  <a:gd name="connsiteX5" fmla="*/ 224789 w 251460"/>
                                  <a:gd name="connsiteY5" fmla="*/ 249555 h 249555"/>
                                  <a:gd name="connsiteX6" fmla="*/ 28576 w 251460"/>
                                  <a:gd name="connsiteY6" fmla="*/ 249555 h 249555"/>
                                  <a:gd name="connsiteX7" fmla="*/ 0 w 251460"/>
                                  <a:gd name="connsiteY7" fmla="*/ 222884 h 249555"/>
                                  <a:gd name="connsiteX8" fmla="*/ 0 w 251460"/>
                                  <a:gd name="connsiteY8" fmla="*/ 34768 h 249555"/>
                                  <a:gd name="connsiteX0" fmla="*/ 0 w 251460"/>
                                  <a:gd name="connsiteY0" fmla="*/ 34768 h 249555"/>
                                  <a:gd name="connsiteX1" fmla="*/ 22861 w 251460"/>
                                  <a:gd name="connsiteY1" fmla="*/ 0 h 249555"/>
                                  <a:gd name="connsiteX2" fmla="*/ 209549 w 251460"/>
                                  <a:gd name="connsiteY2" fmla="*/ 0 h 249555"/>
                                  <a:gd name="connsiteX3" fmla="*/ 251460 w 251460"/>
                                  <a:gd name="connsiteY3" fmla="*/ 41911 h 249555"/>
                                  <a:gd name="connsiteX4" fmla="*/ 251460 w 251460"/>
                                  <a:gd name="connsiteY4" fmla="*/ 220979 h 249555"/>
                                  <a:gd name="connsiteX5" fmla="*/ 226694 w 251460"/>
                                  <a:gd name="connsiteY5" fmla="*/ 249555 h 249555"/>
                                  <a:gd name="connsiteX6" fmla="*/ 28576 w 251460"/>
                                  <a:gd name="connsiteY6" fmla="*/ 249555 h 249555"/>
                                  <a:gd name="connsiteX7" fmla="*/ 0 w 251460"/>
                                  <a:gd name="connsiteY7" fmla="*/ 222884 h 249555"/>
                                  <a:gd name="connsiteX8" fmla="*/ 0 w 251460"/>
                                  <a:gd name="connsiteY8" fmla="*/ 34768 h 249555"/>
                                  <a:gd name="connsiteX0" fmla="*/ 0 w 251460"/>
                                  <a:gd name="connsiteY0" fmla="*/ 34768 h 249555"/>
                                  <a:gd name="connsiteX1" fmla="*/ 32386 w 251460"/>
                                  <a:gd name="connsiteY1" fmla="*/ 0 h 249555"/>
                                  <a:gd name="connsiteX2" fmla="*/ 209549 w 251460"/>
                                  <a:gd name="connsiteY2" fmla="*/ 0 h 249555"/>
                                  <a:gd name="connsiteX3" fmla="*/ 251460 w 251460"/>
                                  <a:gd name="connsiteY3" fmla="*/ 41911 h 249555"/>
                                  <a:gd name="connsiteX4" fmla="*/ 251460 w 251460"/>
                                  <a:gd name="connsiteY4" fmla="*/ 220979 h 249555"/>
                                  <a:gd name="connsiteX5" fmla="*/ 226694 w 251460"/>
                                  <a:gd name="connsiteY5" fmla="*/ 249555 h 249555"/>
                                  <a:gd name="connsiteX6" fmla="*/ 28576 w 251460"/>
                                  <a:gd name="connsiteY6" fmla="*/ 249555 h 249555"/>
                                  <a:gd name="connsiteX7" fmla="*/ 0 w 251460"/>
                                  <a:gd name="connsiteY7" fmla="*/ 222884 h 249555"/>
                                  <a:gd name="connsiteX8" fmla="*/ 0 w 251460"/>
                                  <a:gd name="connsiteY8" fmla="*/ 34768 h 249555"/>
                                  <a:gd name="connsiteX0" fmla="*/ 0 w 251460"/>
                                  <a:gd name="connsiteY0" fmla="*/ 34768 h 249555"/>
                                  <a:gd name="connsiteX1" fmla="*/ 32386 w 251460"/>
                                  <a:gd name="connsiteY1" fmla="*/ 0 h 249555"/>
                                  <a:gd name="connsiteX2" fmla="*/ 219074 w 251460"/>
                                  <a:gd name="connsiteY2" fmla="*/ 1905 h 249555"/>
                                  <a:gd name="connsiteX3" fmla="*/ 251460 w 251460"/>
                                  <a:gd name="connsiteY3" fmla="*/ 41911 h 249555"/>
                                  <a:gd name="connsiteX4" fmla="*/ 251460 w 251460"/>
                                  <a:gd name="connsiteY4" fmla="*/ 220979 h 249555"/>
                                  <a:gd name="connsiteX5" fmla="*/ 226694 w 251460"/>
                                  <a:gd name="connsiteY5" fmla="*/ 249555 h 249555"/>
                                  <a:gd name="connsiteX6" fmla="*/ 28576 w 251460"/>
                                  <a:gd name="connsiteY6" fmla="*/ 249555 h 249555"/>
                                  <a:gd name="connsiteX7" fmla="*/ 0 w 251460"/>
                                  <a:gd name="connsiteY7" fmla="*/ 222884 h 249555"/>
                                  <a:gd name="connsiteX8" fmla="*/ 0 w 251460"/>
                                  <a:gd name="connsiteY8" fmla="*/ 34768 h 249555"/>
                                  <a:gd name="connsiteX0" fmla="*/ 0 w 251460"/>
                                  <a:gd name="connsiteY0" fmla="*/ 34768 h 249555"/>
                                  <a:gd name="connsiteX1" fmla="*/ 32386 w 251460"/>
                                  <a:gd name="connsiteY1" fmla="*/ 0 h 249555"/>
                                  <a:gd name="connsiteX2" fmla="*/ 219074 w 251460"/>
                                  <a:gd name="connsiteY2" fmla="*/ 1905 h 249555"/>
                                  <a:gd name="connsiteX3" fmla="*/ 251460 w 251460"/>
                                  <a:gd name="connsiteY3" fmla="*/ 28576 h 249555"/>
                                  <a:gd name="connsiteX4" fmla="*/ 251460 w 251460"/>
                                  <a:gd name="connsiteY4" fmla="*/ 220979 h 249555"/>
                                  <a:gd name="connsiteX5" fmla="*/ 226694 w 251460"/>
                                  <a:gd name="connsiteY5" fmla="*/ 249555 h 249555"/>
                                  <a:gd name="connsiteX6" fmla="*/ 28576 w 251460"/>
                                  <a:gd name="connsiteY6" fmla="*/ 249555 h 249555"/>
                                  <a:gd name="connsiteX7" fmla="*/ 0 w 251460"/>
                                  <a:gd name="connsiteY7" fmla="*/ 222884 h 249555"/>
                                  <a:gd name="connsiteX8" fmla="*/ 0 w 251460"/>
                                  <a:gd name="connsiteY8" fmla="*/ 34768 h 249555"/>
                                  <a:gd name="connsiteX0" fmla="*/ 0 w 251460"/>
                                  <a:gd name="connsiteY0" fmla="*/ 34768 h 249555"/>
                                  <a:gd name="connsiteX1" fmla="*/ 32386 w 251460"/>
                                  <a:gd name="connsiteY1" fmla="*/ 0 h 249555"/>
                                  <a:gd name="connsiteX2" fmla="*/ 228599 w 251460"/>
                                  <a:gd name="connsiteY2" fmla="*/ 0 h 249555"/>
                                  <a:gd name="connsiteX3" fmla="*/ 251460 w 251460"/>
                                  <a:gd name="connsiteY3" fmla="*/ 28576 h 249555"/>
                                  <a:gd name="connsiteX4" fmla="*/ 251460 w 251460"/>
                                  <a:gd name="connsiteY4" fmla="*/ 220979 h 249555"/>
                                  <a:gd name="connsiteX5" fmla="*/ 226694 w 251460"/>
                                  <a:gd name="connsiteY5" fmla="*/ 249555 h 249555"/>
                                  <a:gd name="connsiteX6" fmla="*/ 28576 w 251460"/>
                                  <a:gd name="connsiteY6" fmla="*/ 249555 h 249555"/>
                                  <a:gd name="connsiteX7" fmla="*/ 0 w 251460"/>
                                  <a:gd name="connsiteY7" fmla="*/ 222884 h 249555"/>
                                  <a:gd name="connsiteX8" fmla="*/ 0 w 251460"/>
                                  <a:gd name="connsiteY8" fmla="*/ 34768 h 249555"/>
                                  <a:gd name="connsiteX0" fmla="*/ 0 w 251460"/>
                                  <a:gd name="connsiteY0" fmla="*/ 34768 h 249555"/>
                                  <a:gd name="connsiteX1" fmla="*/ 24766 w 251460"/>
                                  <a:gd name="connsiteY1" fmla="*/ 0 h 249555"/>
                                  <a:gd name="connsiteX2" fmla="*/ 228599 w 251460"/>
                                  <a:gd name="connsiteY2" fmla="*/ 0 h 249555"/>
                                  <a:gd name="connsiteX3" fmla="*/ 251460 w 251460"/>
                                  <a:gd name="connsiteY3" fmla="*/ 28576 h 249555"/>
                                  <a:gd name="connsiteX4" fmla="*/ 251460 w 251460"/>
                                  <a:gd name="connsiteY4" fmla="*/ 220979 h 249555"/>
                                  <a:gd name="connsiteX5" fmla="*/ 226694 w 251460"/>
                                  <a:gd name="connsiteY5" fmla="*/ 249555 h 249555"/>
                                  <a:gd name="connsiteX6" fmla="*/ 28576 w 251460"/>
                                  <a:gd name="connsiteY6" fmla="*/ 249555 h 249555"/>
                                  <a:gd name="connsiteX7" fmla="*/ 0 w 251460"/>
                                  <a:gd name="connsiteY7" fmla="*/ 222884 h 249555"/>
                                  <a:gd name="connsiteX8" fmla="*/ 0 w 251460"/>
                                  <a:gd name="connsiteY8" fmla="*/ 34768 h 249555"/>
                                  <a:gd name="connsiteX0" fmla="*/ 0 w 251460"/>
                                  <a:gd name="connsiteY0" fmla="*/ 29053 h 249555"/>
                                  <a:gd name="connsiteX1" fmla="*/ 24766 w 251460"/>
                                  <a:gd name="connsiteY1" fmla="*/ 0 h 249555"/>
                                  <a:gd name="connsiteX2" fmla="*/ 228599 w 251460"/>
                                  <a:gd name="connsiteY2" fmla="*/ 0 h 249555"/>
                                  <a:gd name="connsiteX3" fmla="*/ 251460 w 251460"/>
                                  <a:gd name="connsiteY3" fmla="*/ 28576 h 249555"/>
                                  <a:gd name="connsiteX4" fmla="*/ 251460 w 251460"/>
                                  <a:gd name="connsiteY4" fmla="*/ 220979 h 249555"/>
                                  <a:gd name="connsiteX5" fmla="*/ 226694 w 251460"/>
                                  <a:gd name="connsiteY5" fmla="*/ 249555 h 249555"/>
                                  <a:gd name="connsiteX6" fmla="*/ 28576 w 251460"/>
                                  <a:gd name="connsiteY6" fmla="*/ 249555 h 249555"/>
                                  <a:gd name="connsiteX7" fmla="*/ 0 w 251460"/>
                                  <a:gd name="connsiteY7" fmla="*/ 222884 h 249555"/>
                                  <a:gd name="connsiteX8" fmla="*/ 0 w 251460"/>
                                  <a:gd name="connsiteY8" fmla="*/ 29053 h 249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460" h="249555">
                                    <a:moveTo>
                                      <a:pt x="0" y="29053"/>
                                    </a:moveTo>
                                    <a:cubicBezTo>
                                      <a:pt x="0" y="5906"/>
                                      <a:pt x="1619" y="0"/>
                                      <a:pt x="24766" y="0"/>
                                    </a:cubicBezTo>
                                    <a:lnTo>
                                      <a:pt x="228599" y="0"/>
                                    </a:lnTo>
                                    <a:cubicBezTo>
                                      <a:pt x="251746" y="0"/>
                                      <a:pt x="251460" y="5429"/>
                                      <a:pt x="251460" y="28576"/>
                                    </a:cubicBezTo>
                                    <a:lnTo>
                                      <a:pt x="251460" y="220979"/>
                                    </a:lnTo>
                                    <a:cubicBezTo>
                                      <a:pt x="251460" y="244126"/>
                                      <a:pt x="249841" y="249555"/>
                                      <a:pt x="226694" y="249555"/>
                                    </a:cubicBezTo>
                                    <a:lnTo>
                                      <a:pt x="28576" y="249555"/>
                                    </a:lnTo>
                                    <a:cubicBezTo>
                                      <a:pt x="5429" y="249555"/>
                                      <a:pt x="0" y="246031"/>
                                      <a:pt x="0" y="222884"/>
                                    </a:cubicBezTo>
                                    <a:lnTo>
                                      <a:pt x="0" y="29053"/>
                                    </a:lnTo>
                                    <a:close/>
                                  </a:path>
                                </a:pathLst>
                              </a:custGeom>
                              <a:solidFill>
                                <a:srgbClr val="014912"/>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D52A07" w14:textId="77777777" w:rsidR="00E66518" w:rsidRPr="005E6161" w:rsidRDefault="00E66518" w:rsidP="00E66518">
                                  <w:pPr>
                                    <w:widowControl w:val="0"/>
                                    <w:spacing w:before="20"/>
                                    <w:jc w:val="center"/>
                                    <w:rPr>
                                      <w:bCs/>
                                      <w:color w:val="FFFFFF"/>
                                      <w:sz w:val="24"/>
                                      <w:szCs w:val="24"/>
                                    </w:rPr>
                                  </w:pPr>
                                  <w:r w:rsidRPr="005E6161">
                                    <w:rPr>
                                      <w:bCs/>
                                      <w:color w:val="FFFFFF"/>
                                      <w:sz w:val="24"/>
                                      <w:szCs w:val="24"/>
                                    </w:rPr>
                                    <w:t>$</w:t>
                                  </w:r>
                                </w:p>
                              </w:txbxContent>
                            </wps:txbx>
                            <wps:bodyPr rot="0" vert="horz" wrap="square" lIns="0" tIns="0" rIns="0" bIns="0" anchor="t" anchorCtr="0" upright="1">
                              <a:noAutofit/>
                            </wps:bodyPr>
                          </wps:wsp>
                        </a:graphicData>
                      </a:graphic>
                    </wp:inline>
                  </w:drawing>
                </mc:Choice>
                <mc:Fallback>
                  <w:pict>
                    <v:shape w14:anchorId="28E5F9A3" id="Rounded Rectangle 3" o:spid="_x0000_s1026" style="width:19pt;height:19pt;visibility:visible;mso-wrap-style:square;mso-left-percent:-10001;mso-top-percent:-10001;mso-position-horizontal:absolute;mso-position-horizontal-relative:char;mso-position-vertical:absolute;mso-position-vertical-relative:line;mso-left-percent:-10001;mso-top-percent:-10001;v-text-anchor:top" coordsize="251460,249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" adj="-11796480,,5400" path="m,29053c,5906,1619,,24766,l228599,v23147,,22861,5429,22861,28576l251460,220979v,23147,-1619,28576,-24766,28576l28576,249555c5429,249555,,246031,,222884l,29053xe" fillcolor="#014912" stroked="f" strokecolor="black [0]" strokeweight="2pt">
                      <v:stroke joinstyle="round"/>
                      <v:shadow color="black [0]"/>
                      <v:formulas/>
                      <v:path o:connecttype="custom" o:connectlocs="0,28080;23756,0;219272,0;241200,27619;241200,213581;217444,241200;27410,241200;0,215422;0,28080" o:connectangles="0,0,0,0,0,0,0,0,0" textboxrect="0,0,251460,249555"/>
                      <v:textbox inset="0,0,0,0">
                        <w:txbxContent>
                          <w:p w14:paraId="70D52A07" w14:textId="77777777" w:rsidR="00E66518" w:rsidRPr="005E6161" w:rsidRDefault="00E66518" w:rsidP="00E66518">
                            <w:pPr>
                              <w:widowControl w:val="0"/>
                              <w:spacing w:before="20"/>
                              <w:jc w:val="center"/>
                              <w:rPr>
                                <w:bCs/>
                                <w:color w:val="FFFFFF"/>
                                <w:sz w:val="24"/>
                                <w:szCs w:val="24"/>
                              </w:rPr>
                            </w:pPr>
                            <w:r w:rsidRPr="005E6161">
                              <w:rPr>
                                <w:bCs/>
                                <w:color w:val="FFFFFF"/>
                                <w:sz w:val="24"/>
                                <w:szCs w:val="24"/>
                              </w:rPr>
                              <w:t>$</w:t>
                            </w:r>
                          </w:p>
                        </w:txbxContent>
                      </v:textbox>
                      <w10:anchorlock/>
                    </v:shape>
                  </w:pict>
                </mc:Fallback>
              </mc:AlternateContent>
            </w:r>
          </w:p>
        </w:tc>
      </w:tr>
      <w:tr w:rsidR="00E66518" w14:paraId="503A22D9" w14:textId="77777777" w:rsidTr="00E66518">
        <w:trPr>
          <w:gridAfter w:val="1"/>
          <w:cnfStyle w:val="000000100000" w:firstRow="0" w:lastRow="0" w:firstColumn="0" w:lastColumn="0" w:oddVBand="0" w:evenVBand="0" w:oddHBand="1" w:evenHBand="0" w:firstRowFirstColumn="0" w:firstRowLastColumn="0" w:lastRowFirstColumn="0" w:lastRowLastColumn="0"/>
          <w:wAfter w:w="29" w:type="dxa"/>
          <w:trHeight w:val="57"/>
        </w:trPr>
        <w:tc>
          <w:tcPr>
            <w:cnfStyle w:val="001000000000" w:firstRow="0" w:lastRow="0" w:firstColumn="1" w:lastColumn="0" w:oddVBand="0" w:evenVBand="0" w:oddHBand="0" w:evenHBand="0" w:firstRowFirstColumn="0" w:firstRowLastColumn="0" w:lastRowFirstColumn="0" w:lastRowLastColumn="0"/>
            <w:tcW w:w="1985" w:type="dxa"/>
          </w:tcPr>
          <w:p w14:paraId="6D2A5617" w14:textId="77777777" w:rsidR="00E66518" w:rsidRPr="00E66518" w:rsidRDefault="00E66518" w:rsidP="005C5C2D">
            <w:pPr>
              <w:pStyle w:val="BodyText"/>
              <w:spacing w:before="0" w:after="0"/>
              <w:rPr>
                <w:noProof/>
                <w:sz w:val="16"/>
                <w:szCs w:val="17"/>
              </w:rPr>
            </w:pPr>
            <w:r w:rsidRPr="00E66518">
              <w:rPr>
                <w:noProof/>
                <w:sz w:val="16"/>
                <w:szCs w:val="17"/>
              </w:rPr>
              <w:t>Boreang</w:t>
            </w:r>
          </w:p>
          <w:p w14:paraId="0C359C41" w14:textId="77777777" w:rsidR="00E66518" w:rsidRPr="00E66518" w:rsidRDefault="00E66518" w:rsidP="005C5C2D">
            <w:pPr>
              <w:pStyle w:val="BodyText"/>
              <w:spacing w:before="0" w:after="0"/>
              <w:rPr>
                <w:b w:val="0"/>
                <w:noProof/>
                <w:sz w:val="16"/>
                <w:szCs w:val="15"/>
              </w:rPr>
            </w:pPr>
            <w:r w:rsidRPr="00E66518">
              <w:rPr>
                <w:b w:val="0"/>
                <w:noProof/>
                <w:sz w:val="16"/>
                <w:szCs w:val="15"/>
              </w:rPr>
              <w:t>Secluded, unsealed access</w:t>
            </w:r>
          </w:p>
        </w:tc>
        <w:tc>
          <w:tcPr>
            <w:tcW w:w="425" w:type="dxa"/>
            <w:vAlign w:val="center"/>
          </w:tcPr>
          <w:p w14:paraId="7FB832AA"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12</w:t>
            </w:r>
          </w:p>
        </w:tc>
        <w:tc>
          <w:tcPr>
            <w:tcW w:w="425" w:type="dxa"/>
            <w:vAlign w:val="center"/>
          </w:tcPr>
          <w:p w14:paraId="587CA7C8"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11</w:t>
            </w:r>
          </w:p>
        </w:tc>
        <w:tc>
          <w:tcPr>
            <w:tcW w:w="426" w:type="dxa"/>
            <w:vAlign w:val="center"/>
          </w:tcPr>
          <w:p w14:paraId="413D7F98"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6F54BF2F"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21376D88"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6671ACD5"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p>
        </w:tc>
        <w:tc>
          <w:tcPr>
            <w:tcW w:w="397" w:type="dxa"/>
            <w:vAlign w:val="center"/>
          </w:tcPr>
          <w:p w14:paraId="32004A96"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r>
      <w:tr w:rsidR="00E66518" w14:paraId="0085D9CB" w14:textId="77777777" w:rsidTr="0008065E">
        <w:trPr>
          <w:gridAfter w:val="1"/>
          <w:wAfter w:w="29" w:type="dxa"/>
          <w:trHeight w:val="205"/>
        </w:trPr>
        <w:tc>
          <w:tcPr>
            <w:cnfStyle w:val="001000000000" w:firstRow="0" w:lastRow="0" w:firstColumn="1" w:lastColumn="0" w:oddVBand="0" w:evenVBand="0" w:oddHBand="0" w:evenHBand="0" w:firstRowFirstColumn="0" w:firstRowLastColumn="0" w:lastRowFirstColumn="0" w:lastRowLastColumn="0"/>
            <w:tcW w:w="1985" w:type="dxa"/>
            <w:shd w:val="clear" w:color="auto" w:fill="FDE9D9" w:themeFill="accent4" w:themeFillTint="33"/>
          </w:tcPr>
          <w:p w14:paraId="6157CE2C" w14:textId="77777777" w:rsidR="00E66518" w:rsidRPr="00E66518" w:rsidRDefault="00E66518" w:rsidP="005C5C2D">
            <w:pPr>
              <w:pStyle w:val="BodyText"/>
              <w:spacing w:before="0" w:after="0"/>
              <w:rPr>
                <w:noProof/>
                <w:sz w:val="16"/>
                <w:szCs w:val="17"/>
              </w:rPr>
            </w:pPr>
            <w:r w:rsidRPr="00E66518">
              <w:rPr>
                <w:noProof/>
                <w:sz w:val="16"/>
                <w:szCs w:val="17"/>
              </w:rPr>
              <w:t>Borough Huts</w:t>
            </w:r>
          </w:p>
          <w:p w14:paraId="008D6B0B" w14:textId="77777777" w:rsidR="00E66518" w:rsidRPr="00E66518" w:rsidRDefault="00E66518" w:rsidP="005C5C2D">
            <w:pPr>
              <w:pStyle w:val="BodyText"/>
              <w:spacing w:before="0" w:after="0"/>
              <w:rPr>
                <w:b w:val="0"/>
                <w:noProof/>
                <w:sz w:val="16"/>
                <w:szCs w:val="14"/>
              </w:rPr>
            </w:pPr>
            <w:r w:rsidRPr="00E66518">
              <w:rPr>
                <w:b w:val="0"/>
                <w:noProof/>
                <w:sz w:val="16"/>
                <w:szCs w:val="14"/>
              </w:rPr>
              <w:t>Popular, sealed access</w:t>
            </w:r>
          </w:p>
        </w:tc>
        <w:tc>
          <w:tcPr>
            <w:tcW w:w="425" w:type="dxa"/>
            <w:shd w:val="clear" w:color="auto" w:fill="FDE9D9" w:themeFill="accent4" w:themeFillTint="33"/>
            <w:vAlign w:val="center"/>
          </w:tcPr>
          <w:p w14:paraId="4C503E8A"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30</w:t>
            </w:r>
          </w:p>
        </w:tc>
        <w:tc>
          <w:tcPr>
            <w:tcW w:w="425" w:type="dxa"/>
            <w:shd w:val="clear" w:color="auto" w:fill="FDE9D9" w:themeFill="accent4" w:themeFillTint="33"/>
            <w:vAlign w:val="center"/>
          </w:tcPr>
          <w:p w14:paraId="3D7C2128"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5</w:t>
            </w:r>
          </w:p>
        </w:tc>
        <w:tc>
          <w:tcPr>
            <w:tcW w:w="426" w:type="dxa"/>
            <w:shd w:val="clear" w:color="auto" w:fill="FDE9D9" w:themeFill="accent4" w:themeFillTint="33"/>
            <w:vAlign w:val="center"/>
          </w:tcPr>
          <w:p w14:paraId="5E10C57C"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44750A9A"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592486A4"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694E3378"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p>
        </w:tc>
        <w:tc>
          <w:tcPr>
            <w:tcW w:w="397" w:type="dxa"/>
            <w:shd w:val="clear" w:color="auto" w:fill="FDE9D9" w:themeFill="accent4" w:themeFillTint="33"/>
            <w:vAlign w:val="center"/>
          </w:tcPr>
          <w:p w14:paraId="78196007"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r>
      <w:tr w:rsidR="00E66518" w14:paraId="02E2A26A" w14:textId="77777777" w:rsidTr="00E66518">
        <w:trPr>
          <w:gridAfter w:val="1"/>
          <w:cnfStyle w:val="000000100000" w:firstRow="0" w:lastRow="0" w:firstColumn="0" w:lastColumn="0" w:oddVBand="0" w:evenVBand="0" w:oddHBand="1" w:evenHBand="0" w:firstRowFirstColumn="0" w:firstRowLastColumn="0" w:lastRowFirstColumn="0" w:lastRowLastColumn="0"/>
          <w:wAfter w:w="29" w:type="dxa"/>
          <w:trHeight w:val="15"/>
        </w:trPr>
        <w:tc>
          <w:tcPr>
            <w:cnfStyle w:val="001000000000" w:firstRow="0" w:lastRow="0" w:firstColumn="1" w:lastColumn="0" w:oddVBand="0" w:evenVBand="0" w:oddHBand="0" w:evenHBand="0" w:firstRowFirstColumn="0" w:firstRowLastColumn="0" w:lastRowFirstColumn="0" w:lastRowLastColumn="0"/>
            <w:tcW w:w="1985" w:type="dxa"/>
          </w:tcPr>
          <w:p w14:paraId="2A00EDEE" w14:textId="77777777" w:rsidR="00E66518" w:rsidRPr="00E66518" w:rsidRDefault="00E66518" w:rsidP="005C5C2D">
            <w:pPr>
              <w:pStyle w:val="BodyText"/>
              <w:spacing w:before="0" w:after="0"/>
              <w:rPr>
                <w:noProof/>
                <w:sz w:val="16"/>
                <w:szCs w:val="17"/>
              </w:rPr>
            </w:pPr>
            <w:r w:rsidRPr="00E66518">
              <w:rPr>
                <w:noProof/>
                <w:sz w:val="16"/>
                <w:szCs w:val="17"/>
              </w:rPr>
              <w:t>Buandik</w:t>
            </w:r>
          </w:p>
          <w:p w14:paraId="00B48B3F" w14:textId="77777777" w:rsidR="00E66518" w:rsidRPr="00E66518" w:rsidRDefault="00E66518" w:rsidP="005C5C2D">
            <w:pPr>
              <w:pStyle w:val="BodyText"/>
              <w:spacing w:before="0" w:after="0"/>
              <w:rPr>
                <w:b w:val="0"/>
                <w:noProof/>
                <w:sz w:val="16"/>
                <w:szCs w:val="14"/>
              </w:rPr>
            </w:pPr>
            <w:r w:rsidRPr="00E66518">
              <w:rPr>
                <w:b w:val="0"/>
                <w:noProof/>
                <w:sz w:val="16"/>
                <w:szCs w:val="14"/>
              </w:rPr>
              <w:t xml:space="preserve">Rock art, unsealed access </w:t>
            </w:r>
          </w:p>
        </w:tc>
        <w:tc>
          <w:tcPr>
            <w:tcW w:w="425" w:type="dxa"/>
            <w:vAlign w:val="center"/>
          </w:tcPr>
          <w:p w14:paraId="294EAF51"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13</w:t>
            </w:r>
          </w:p>
        </w:tc>
        <w:tc>
          <w:tcPr>
            <w:tcW w:w="425" w:type="dxa"/>
            <w:vAlign w:val="center"/>
          </w:tcPr>
          <w:p w14:paraId="4AA873D5"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4</w:t>
            </w:r>
          </w:p>
        </w:tc>
        <w:tc>
          <w:tcPr>
            <w:tcW w:w="426" w:type="dxa"/>
            <w:vAlign w:val="center"/>
          </w:tcPr>
          <w:p w14:paraId="3B707EF5"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65C348E7"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0FD0C633"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575044CE"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p>
        </w:tc>
        <w:tc>
          <w:tcPr>
            <w:tcW w:w="397" w:type="dxa"/>
            <w:vAlign w:val="center"/>
          </w:tcPr>
          <w:p w14:paraId="3D6C681B"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r>
      <w:tr w:rsidR="00043438" w14:paraId="46A6BF50" w14:textId="77777777" w:rsidTr="0008065E">
        <w:trPr>
          <w:gridAfter w:val="1"/>
          <w:wAfter w:w="29" w:type="dxa"/>
          <w:trHeight w:val="15"/>
        </w:trPr>
        <w:tc>
          <w:tcPr>
            <w:cnfStyle w:val="001000000000" w:firstRow="0" w:lastRow="0" w:firstColumn="1" w:lastColumn="0" w:oddVBand="0" w:evenVBand="0" w:oddHBand="0" w:evenHBand="0" w:firstRowFirstColumn="0" w:firstRowLastColumn="0" w:lastRowFirstColumn="0" w:lastRowLastColumn="0"/>
            <w:tcW w:w="1985" w:type="dxa"/>
            <w:shd w:val="clear" w:color="auto" w:fill="FDE9D9" w:themeFill="accent4" w:themeFillTint="33"/>
          </w:tcPr>
          <w:p w14:paraId="14225A46" w14:textId="719C073C" w:rsidR="00043438" w:rsidRPr="001E096C" w:rsidRDefault="00043438" w:rsidP="005C5C2D">
            <w:pPr>
              <w:pStyle w:val="BodyText"/>
              <w:spacing w:before="0" w:after="0"/>
              <w:rPr>
                <w:noProof/>
                <w:sz w:val="16"/>
                <w:szCs w:val="17"/>
              </w:rPr>
            </w:pPr>
            <w:r w:rsidRPr="001E096C">
              <w:rPr>
                <w:noProof/>
                <w:sz w:val="16"/>
                <w:szCs w:val="17"/>
              </w:rPr>
              <w:t>Coppermine</w:t>
            </w:r>
          </w:p>
          <w:p w14:paraId="6D519710" w14:textId="513D3C9F" w:rsidR="00043438" w:rsidRPr="00043438" w:rsidRDefault="00043438" w:rsidP="005C5C2D">
            <w:pPr>
              <w:pStyle w:val="BodyText"/>
              <w:spacing w:before="0" w:after="0"/>
              <w:rPr>
                <w:b w:val="0"/>
                <w:noProof/>
                <w:sz w:val="16"/>
                <w:szCs w:val="17"/>
              </w:rPr>
            </w:pPr>
            <w:r w:rsidRPr="001E096C">
              <w:rPr>
                <w:b w:val="0"/>
                <w:noProof/>
                <w:sz w:val="16"/>
                <w:szCs w:val="17"/>
              </w:rPr>
              <w:t>4wd access only</w:t>
            </w:r>
          </w:p>
        </w:tc>
        <w:tc>
          <w:tcPr>
            <w:tcW w:w="425" w:type="dxa"/>
            <w:shd w:val="clear" w:color="auto" w:fill="FDE9D9" w:themeFill="accent4" w:themeFillTint="33"/>
            <w:vAlign w:val="center"/>
          </w:tcPr>
          <w:p w14:paraId="6E1D3147" w14:textId="09CE6FC1"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0</w:t>
            </w:r>
          </w:p>
        </w:tc>
        <w:tc>
          <w:tcPr>
            <w:tcW w:w="425" w:type="dxa"/>
            <w:shd w:val="clear" w:color="auto" w:fill="FDE9D9" w:themeFill="accent4" w:themeFillTint="33"/>
            <w:vAlign w:val="center"/>
          </w:tcPr>
          <w:p w14:paraId="70F8635B" w14:textId="4FA1E267"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4</w:t>
            </w:r>
          </w:p>
        </w:tc>
        <w:tc>
          <w:tcPr>
            <w:tcW w:w="426" w:type="dxa"/>
            <w:shd w:val="clear" w:color="auto" w:fill="FDE9D9" w:themeFill="accent4" w:themeFillTint="33"/>
            <w:vAlign w:val="center"/>
          </w:tcPr>
          <w:p w14:paraId="04088FED" w14:textId="27EE44C1"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57861FEF" w14:textId="7AD06545"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4F83ED70" w14:textId="77777777" w:rsidR="00043438" w:rsidRDefault="0004343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p>
        </w:tc>
        <w:tc>
          <w:tcPr>
            <w:tcW w:w="425" w:type="dxa"/>
            <w:shd w:val="clear" w:color="auto" w:fill="FDE9D9" w:themeFill="accent4" w:themeFillTint="33"/>
            <w:vAlign w:val="center"/>
          </w:tcPr>
          <w:p w14:paraId="1338C4D2" w14:textId="77777777" w:rsidR="00043438" w:rsidRPr="003F0168" w:rsidRDefault="0004343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p>
        </w:tc>
        <w:tc>
          <w:tcPr>
            <w:tcW w:w="397" w:type="dxa"/>
            <w:shd w:val="clear" w:color="auto" w:fill="FDE9D9" w:themeFill="accent4" w:themeFillTint="33"/>
            <w:vAlign w:val="center"/>
          </w:tcPr>
          <w:p w14:paraId="03E36BAF" w14:textId="27C9FB02"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r>
      <w:tr w:rsidR="00E66518" w14:paraId="5B0FE041" w14:textId="77777777" w:rsidTr="00E66518">
        <w:trPr>
          <w:gridAfter w:val="1"/>
          <w:cnfStyle w:val="000000100000" w:firstRow="0" w:lastRow="0" w:firstColumn="0" w:lastColumn="0" w:oddVBand="0" w:evenVBand="0" w:oddHBand="1" w:evenHBand="0" w:firstRowFirstColumn="0" w:firstRowLastColumn="0" w:lastRowFirstColumn="0" w:lastRowLastColumn="0"/>
          <w:wAfter w:w="29" w:type="dxa"/>
          <w:trHeight w:val="294"/>
        </w:trPr>
        <w:tc>
          <w:tcPr>
            <w:cnfStyle w:val="001000000000" w:firstRow="0" w:lastRow="0" w:firstColumn="1" w:lastColumn="0" w:oddVBand="0" w:evenVBand="0" w:oddHBand="0" w:evenHBand="0" w:firstRowFirstColumn="0" w:firstRowLastColumn="0" w:lastRowFirstColumn="0" w:lastRowLastColumn="0"/>
            <w:tcW w:w="1985" w:type="dxa"/>
          </w:tcPr>
          <w:p w14:paraId="4B7D5E60" w14:textId="77777777" w:rsidR="00E66518" w:rsidRPr="00E66518" w:rsidRDefault="00E66518" w:rsidP="005C5C2D">
            <w:pPr>
              <w:pStyle w:val="BodyText"/>
              <w:spacing w:before="0" w:after="0"/>
              <w:rPr>
                <w:noProof/>
                <w:sz w:val="16"/>
                <w:szCs w:val="17"/>
              </w:rPr>
            </w:pPr>
            <w:r w:rsidRPr="00E66518">
              <w:rPr>
                <w:noProof/>
                <w:sz w:val="16"/>
                <w:szCs w:val="17"/>
              </w:rPr>
              <w:t>Jimmy Creek</w:t>
            </w:r>
          </w:p>
          <w:p w14:paraId="239A669D" w14:textId="77777777" w:rsidR="00E66518" w:rsidRPr="00E66518" w:rsidRDefault="00E66518" w:rsidP="005C5C2D">
            <w:pPr>
              <w:pStyle w:val="BodyText"/>
              <w:spacing w:before="0" w:after="0"/>
              <w:rPr>
                <w:b w:val="0"/>
                <w:noProof/>
                <w:sz w:val="16"/>
                <w:szCs w:val="14"/>
              </w:rPr>
            </w:pPr>
            <w:r w:rsidRPr="00E66518">
              <w:rPr>
                <w:b w:val="0"/>
                <w:noProof/>
                <w:sz w:val="16"/>
                <w:szCs w:val="14"/>
              </w:rPr>
              <w:t>Popular, sealed access</w:t>
            </w:r>
          </w:p>
        </w:tc>
        <w:tc>
          <w:tcPr>
            <w:tcW w:w="425" w:type="dxa"/>
            <w:vAlign w:val="center"/>
          </w:tcPr>
          <w:p w14:paraId="755F686D"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13</w:t>
            </w:r>
          </w:p>
        </w:tc>
        <w:tc>
          <w:tcPr>
            <w:tcW w:w="425" w:type="dxa"/>
            <w:vAlign w:val="center"/>
          </w:tcPr>
          <w:p w14:paraId="6836242B"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8</w:t>
            </w:r>
          </w:p>
        </w:tc>
        <w:tc>
          <w:tcPr>
            <w:tcW w:w="426" w:type="dxa"/>
            <w:vAlign w:val="center"/>
          </w:tcPr>
          <w:p w14:paraId="00166828"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76A67489"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6AD199D7"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vAlign w:val="center"/>
          </w:tcPr>
          <w:p w14:paraId="0607AE24" w14:textId="064CCE67" w:rsidR="00E66518" w:rsidRPr="003F0168" w:rsidRDefault="00F33D27"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397" w:type="dxa"/>
            <w:vAlign w:val="center"/>
          </w:tcPr>
          <w:p w14:paraId="6FB0573E"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r>
      <w:tr w:rsidR="00E66518" w14:paraId="43BB49A1" w14:textId="77777777" w:rsidTr="0008065E">
        <w:trPr>
          <w:gridAfter w:val="1"/>
          <w:wAfter w:w="29" w:type="dxa"/>
          <w:trHeight w:val="16"/>
        </w:trPr>
        <w:tc>
          <w:tcPr>
            <w:cnfStyle w:val="001000000000" w:firstRow="0" w:lastRow="0" w:firstColumn="1" w:lastColumn="0" w:oddVBand="0" w:evenVBand="0" w:oddHBand="0" w:evenHBand="0" w:firstRowFirstColumn="0" w:firstRowLastColumn="0" w:lastRowFirstColumn="0" w:lastRowLastColumn="0"/>
            <w:tcW w:w="1985" w:type="dxa"/>
            <w:shd w:val="clear" w:color="auto" w:fill="FDE9D9" w:themeFill="accent4" w:themeFillTint="33"/>
          </w:tcPr>
          <w:p w14:paraId="0B1B0BD6" w14:textId="77777777" w:rsidR="00E66518" w:rsidRPr="00E66518" w:rsidRDefault="00E66518" w:rsidP="005C5C2D">
            <w:pPr>
              <w:pStyle w:val="BodyText"/>
              <w:spacing w:before="0" w:after="0"/>
              <w:rPr>
                <w:noProof/>
                <w:sz w:val="16"/>
                <w:szCs w:val="17"/>
              </w:rPr>
            </w:pPr>
            <w:r w:rsidRPr="00E66518">
              <w:rPr>
                <w:noProof/>
                <w:sz w:val="16"/>
                <w:szCs w:val="17"/>
              </w:rPr>
              <w:t>Kalymna</w:t>
            </w:r>
          </w:p>
          <w:p w14:paraId="27A1CBA3" w14:textId="77777777" w:rsidR="00E66518" w:rsidRPr="00E66518" w:rsidRDefault="00E66518" w:rsidP="005C5C2D">
            <w:pPr>
              <w:pStyle w:val="BodyText"/>
              <w:spacing w:before="0" w:after="0"/>
              <w:rPr>
                <w:b w:val="0"/>
                <w:noProof/>
                <w:sz w:val="16"/>
                <w:szCs w:val="14"/>
              </w:rPr>
            </w:pPr>
            <w:r w:rsidRPr="00E66518">
              <w:rPr>
                <w:b w:val="0"/>
                <w:noProof/>
                <w:sz w:val="16"/>
                <w:szCs w:val="14"/>
              </w:rPr>
              <w:t>Secluded, unsealed access</w:t>
            </w:r>
          </w:p>
        </w:tc>
        <w:tc>
          <w:tcPr>
            <w:tcW w:w="425" w:type="dxa"/>
            <w:shd w:val="clear" w:color="auto" w:fill="FDE9D9" w:themeFill="accent4" w:themeFillTint="33"/>
            <w:vAlign w:val="center"/>
          </w:tcPr>
          <w:p w14:paraId="050DFD37"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5</w:t>
            </w:r>
          </w:p>
        </w:tc>
        <w:tc>
          <w:tcPr>
            <w:tcW w:w="425" w:type="dxa"/>
            <w:shd w:val="clear" w:color="auto" w:fill="FDE9D9" w:themeFill="accent4" w:themeFillTint="33"/>
            <w:vAlign w:val="center"/>
          </w:tcPr>
          <w:p w14:paraId="04B7E806"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0</w:t>
            </w:r>
          </w:p>
        </w:tc>
        <w:tc>
          <w:tcPr>
            <w:tcW w:w="426" w:type="dxa"/>
            <w:shd w:val="clear" w:color="auto" w:fill="FDE9D9" w:themeFill="accent4" w:themeFillTint="33"/>
            <w:vAlign w:val="center"/>
          </w:tcPr>
          <w:p w14:paraId="1E4CD4C5"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048B51F3" w14:textId="5969DF12"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p>
        </w:tc>
        <w:tc>
          <w:tcPr>
            <w:tcW w:w="425" w:type="dxa"/>
            <w:shd w:val="clear" w:color="auto" w:fill="FDE9D9" w:themeFill="accent4" w:themeFillTint="33"/>
            <w:vAlign w:val="center"/>
          </w:tcPr>
          <w:p w14:paraId="6FD39C95"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242B0102"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p>
        </w:tc>
        <w:tc>
          <w:tcPr>
            <w:tcW w:w="397" w:type="dxa"/>
            <w:shd w:val="clear" w:color="auto" w:fill="FDE9D9" w:themeFill="accent4" w:themeFillTint="33"/>
            <w:vAlign w:val="center"/>
          </w:tcPr>
          <w:p w14:paraId="20D26D64"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p>
        </w:tc>
      </w:tr>
      <w:tr w:rsidR="00E66518" w14:paraId="6FAE237D" w14:textId="77777777" w:rsidTr="00F33D27">
        <w:trPr>
          <w:gridAfter w:val="1"/>
          <w:cnfStyle w:val="000000100000" w:firstRow="0" w:lastRow="0" w:firstColumn="0" w:lastColumn="0" w:oddVBand="0" w:evenVBand="0" w:oddHBand="1" w:evenHBand="0" w:firstRowFirstColumn="0" w:firstRowLastColumn="0" w:lastRowFirstColumn="0" w:lastRowLastColumn="0"/>
          <w:wAfter w:w="29" w:type="dxa"/>
          <w:trHeight w:val="15"/>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68D016A" w14:textId="77777777" w:rsidR="00E66518" w:rsidRPr="00E66518" w:rsidRDefault="00E66518" w:rsidP="005C5C2D">
            <w:pPr>
              <w:pStyle w:val="BodyText"/>
              <w:spacing w:before="0" w:after="0"/>
              <w:rPr>
                <w:noProof/>
                <w:sz w:val="16"/>
                <w:szCs w:val="17"/>
              </w:rPr>
            </w:pPr>
            <w:r w:rsidRPr="00E66518">
              <w:rPr>
                <w:noProof/>
                <w:sz w:val="16"/>
                <w:szCs w:val="17"/>
              </w:rPr>
              <w:t>Smiths Mill</w:t>
            </w:r>
          </w:p>
          <w:p w14:paraId="5A7C0843" w14:textId="77777777" w:rsidR="00E66518" w:rsidRPr="00E66518" w:rsidRDefault="00E66518" w:rsidP="005C5C2D">
            <w:pPr>
              <w:pStyle w:val="BodyText"/>
              <w:spacing w:before="0" w:after="0"/>
              <w:rPr>
                <w:b w:val="0"/>
                <w:noProof/>
                <w:sz w:val="16"/>
                <w:szCs w:val="14"/>
              </w:rPr>
            </w:pPr>
            <w:r w:rsidRPr="00E66518">
              <w:rPr>
                <w:b w:val="0"/>
                <w:noProof/>
                <w:sz w:val="16"/>
                <w:szCs w:val="14"/>
              </w:rPr>
              <w:t>Central, sealed access</w:t>
            </w:r>
          </w:p>
        </w:tc>
        <w:tc>
          <w:tcPr>
            <w:tcW w:w="425" w:type="dxa"/>
            <w:shd w:val="clear" w:color="auto" w:fill="auto"/>
            <w:vAlign w:val="center"/>
          </w:tcPr>
          <w:p w14:paraId="6355DA7D"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22</w:t>
            </w:r>
          </w:p>
        </w:tc>
        <w:tc>
          <w:tcPr>
            <w:tcW w:w="425" w:type="dxa"/>
            <w:shd w:val="clear" w:color="auto" w:fill="auto"/>
            <w:vAlign w:val="center"/>
          </w:tcPr>
          <w:p w14:paraId="6FABD9AE"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11</w:t>
            </w:r>
          </w:p>
        </w:tc>
        <w:tc>
          <w:tcPr>
            <w:tcW w:w="426" w:type="dxa"/>
            <w:shd w:val="clear" w:color="auto" w:fill="auto"/>
            <w:vAlign w:val="center"/>
          </w:tcPr>
          <w:p w14:paraId="2ECAD41C"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3637FF3A"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1D4731BC"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4F4BAEB8" w14:textId="4B96FEF6" w:rsidR="00E66518" w:rsidRPr="003F0168" w:rsidRDefault="00F33D27"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397" w:type="dxa"/>
            <w:shd w:val="clear" w:color="auto" w:fill="auto"/>
            <w:vAlign w:val="center"/>
          </w:tcPr>
          <w:p w14:paraId="257AB63E"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r>
      <w:tr w:rsidR="00E66518" w14:paraId="13B5A741" w14:textId="77777777" w:rsidTr="0008065E">
        <w:trPr>
          <w:gridAfter w:val="1"/>
          <w:wAfter w:w="29" w:type="dxa"/>
          <w:trHeight w:val="15"/>
        </w:trPr>
        <w:tc>
          <w:tcPr>
            <w:cnfStyle w:val="001000000000" w:firstRow="0" w:lastRow="0" w:firstColumn="1" w:lastColumn="0" w:oddVBand="0" w:evenVBand="0" w:oddHBand="0" w:evenHBand="0" w:firstRowFirstColumn="0" w:firstRowLastColumn="0" w:lastRowFirstColumn="0" w:lastRowLastColumn="0"/>
            <w:tcW w:w="1985" w:type="dxa"/>
            <w:shd w:val="clear" w:color="auto" w:fill="FDE9D9" w:themeFill="accent4" w:themeFillTint="33"/>
          </w:tcPr>
          <w:p w14:paraId="069470BE" w14:textId="77777777" w:rsidR="00E66518" w:rsidRPr="00E66518" w:rsidRDefault="00E66518" w:rsidP="005C5C2D">
            <w:pPr>
              <w:pStyle w:val="BodyText"/>
              <w:spacing w:before="0" w:after="0"/>
              <w:rPr>
                <w:noProof/>
                <w:sz w:val="16"/>
                <w:szCs w:val="17"/>
              </w:rPr>
            </w:pPr>
            <w:r w:rsidRPr="00E66518">
              <w:rPr>
                <w:noProof/>
                <w:sz w:val="16"/>
                <w:szCs w:val="17"/>
              </w:rPr>
              <w:t>Stapylton</w:t>
            </w:r>
          </w:p>
          <w:p w14:paraId="07B5E618" w14:textId="77777777" w:rsidR="00E66518" w:rsidRPr="00E66518" w:rsidRDefault="00E66518" w:rsidP="005C5C2D">
            <w:pPr>
              <w:pStyle w:val="BodyText"/>
              <w:spacing w:before="0" w:after="0"/>
              <w:rPr>
                <w:b w:val="0"/>
                <w:noProof/>
                <w:sz w:val="16"/>
                <w:szCs w:val="14"/>
              </w:rPr>
            </w:pPr>
            <w:r w:rsidRPr="00E66518">
              <w:rPr>
                <w:b w:val="0"/>
                <w:noProof/>
                <w:sz w:val="16"/>
                <w:szCs w:val="14"/>
              </w:rPr>
              <w:t>Popular, unsealed access</w:t>
            </w:r>
          </w:p>
        </w:tc>
        <w:tc>
          <w:tcPr>
            <w:tcW w:w="425" w:type="dxa"/>
            <w:shd w:val="clear" w:color="auto" w:fill="FDE9D9" w:themeFill="accent4" w:themeFillTint="33"/>
            <w:vAlign w:val="center"/>
          </w:tcPr>
          <w:p w14:paraId="6848DB9E"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11</w:t>
            </w:r>
          </w:p>
        </w:tc>
        <w:tc>
          <w:tcPr>
            <w:tcW w:w="425" w:type="dxa"/>
            <w:shd w:val="clear" w:color="auto" w:fill="FDE9D9" w:themeFill="accent4" w:themeFillTint="33"/>
            <w:vAlign w:val="center"/>
          </w:tcPr>
          <w:p w14:paraId="4E1E1F61"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6</w:t>
            </w:r>
          </w:p>
        </w:tc>
        <w:tc>
          <w:tcPr>
            <w:tcW w:w="426" w:type="dxa"/>
            <w:shd w:val="clear" w:color="auto" w:fill="FDE9D9" w:themeFill="accent4" w:themeFillTint="33"/>
            <w:vAlign w:val="center"/>
          </w:tcPr>
          <w:p w14:paraId="74A6A40D"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37F0826E"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20C88B9B"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48A08463" w14:textId="4D9FA40F" w:rsidR="00E66518" w:rsidRPr="003F0168" w:rsidRDefault="00B251F5"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397" w:type="dxa"/>
            <w:shd w:val="clear" w:color="auto" w:fill="FDE9D9" w:themeFill="accent4" w:themeFillTint="33"/>
            <w:vAlign w:val="center"/>
          </w:tcPr>
          <w:p w14:paraId="5103A3F4" w14:textId="77777777" w:rsidR="00E66518" w:rsidRPr="003F0168" w:rsidRDefault="00E6651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r>
      <w:tr w:rsidR="00E66518" w14:paraId="3664CFA3" w14:textId="77777777" w:rsidTr="00F33D27">
        <w:trPr>
          <w:gridAfter w:val="1"/>
          <w:cnfStyle w:val="000000100000" w:firstRow="0" w:lastRow="0" w:firstColumn="0" w:lastColumn="0" w:oddVBand="0" w:evenVBand="0" w:oddHBand="1" w:evenHBand="0" w:firstRowFirstColumn="0" w:firstRowLastColumn="0" w:lastRowFirstColumn="0" w:lastRowLastColumn="0"/>
          <w:wAfter w:w="29" w:type="dxa"/>
          <w:trHeight w:val="15"/>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ADE1366" w14:textId="77777777" w:rsidR="00E66518" w:rsidRPr="00E66518" w:rsidRDefault="00E66518" w:rsidP="005C5C2D">
            <w:pPr>
              <w:pStyle w:val="BodyText"/>
              <w:spacing w:before="0" w:after="0"/>
              <w:rPr>
                <w:noProof/>
                <w:sz w:val="16"/>
                <w:szCs w:val="17"/>
              </w:rPr>
            </w:pPr>
            <w:r w:rsidRPr="00E66518">
              <w:rPr>
                <w:noProof/>
                <w:sz w:val="16"/>
                <w:szCs w:val="17"/>
              </w:rPr>
              <w:t>Strachans</w:t>
            </w:r>
          </w:p>
          <w:p w14:paraId="749AFF07" w14:textId="77777777" w:rsidR="00E66518" w:rsidRPr="00E66518" w:rsidRDefault="00E66518" w:rsidP="005C5C2D">
            <w:pPr>
              <w:pStyle w:val="BodyText"/>
              <w:spacing w:before="0" w:after="0"/>
              <w:rPr>
                <w:b w:val="0"/>
                <w:noProof/>
                <w:sz w:val="16"/>
                <w:szCs w:val="14"/>
              </w:rPr>
            </w:pPr>
            <w:r w:rsidRPr="00E66518">
              <w:rPr>
                <w:b w:val="0"/>
                <w:noProof/>
                <w:sz w:val="16"/>
                <w:szCs w:val="14"/>
              </w:rPr>
              <w:t xml:space="preserve">Secluded, unsealed access </w:t>
            </w:r>
          </w:p>
        </w:tc>
        <w:tc>
          <w:tcPr>
            <w:tcW w:w="425" w:type="dxa"/>
            <w:shd w:val="clear" w:color="auto" w:fill="auto"/>
            <w:vAlign w:val="center"/>
          </w:tcPr>
          <w:p w14:paraId="79369A9D"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8</w:t>
            </w:r>
          </w:p>
        </w:tc>
        <w:tc>
          <w:tcPr>
            <w:tcW w:w="425" w:type="dxa"/>
            <w:shd w:val="clear" w:color="auto" w:fill="auto"/>
            <w:vAlign w:val="center"/>
          </w:tcPr>
          <w:p w14:paraId="3ED6689B"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0</w:t>
            </w:r>
          </w:p>
        </w:tc>
        <w:tc>
          <w:tcPr>
            <w:tcW w:w="426" w:type="dxa"/>
            <w:shd w:val="clear" w:color="auto" w:fill="auto"/>
            <w:vAlign w:val="center"/>
          </w:tcPr>
          <w:p w14:paraId="4277C79E"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0831D2EA"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7A751EAA"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7A2660C8"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p>
        </w:tc>
        <w:tc>
          <w:tcPr>
            <w:tcW w:w="397" w:type="dxa"/>
            <w:shd w:val="clear" w:color="auto" w:fill="auto"/>
            <w:vAlign w:val="center"/>
          </w:tcPr>
          <w:p w14:paraId="2D5BD0C5"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r>
      <w:tr w:rsidR="00043438" w14:paraId="34C7D018" w14:textId="77777777" w:rsidTr="0008065E">
        <w:trPr>
          <w:gridAfter w:val="1"/>
          <w:wAfter w:w="29" w:type="dxa"/>
          <w:trHeight w:val="15"/>
        </w:trPr>
        <w:tc>
          <w:tcPr>
            <w:cnfStyle w:val="001000000000" w:firstRow="0" w:lastRow="0" w:firstColumn="1" w:lastColumn="0" w:oddVBand="0" w:evenVBand="0" w:oddHBand="0" w:evenHBand="0" w:firstRowFirstColumn="0" w:firstRowLastColumn="0" w:lastRowFirstColumn="0" w:lastRowLastColumn="0"/>
            <w:tcW w:w="1985" w:type="dxa"/>
            <w:shd w:val="clear" w:color="auto" w:fill="FDE9D9" w:themeFill="accent4" w:themeFillTint="33"/>
          </w:tcPr>
          <w:p w14:paraId="15007630" w14:textId="77777777" w:rsidR="00043438" w:rsidRDefault="00043438" w:rsidP="005C5C2D">
            <w:pPr>
              <w:pStyle w:val="BodyText"/>
              <w:spacing w:before="0" w:after="0"/>
              <w:rPr>
                <w:noProof/>
                <w:sz w:val="16"/>
                <w:szCs w:val="17"/>
              </w:rPr>
            </w:pPr>
            <w:r w:rsidRPr="001E096C">
              <w:rPr>
                <w:noProof/>
                <w:sz w:val="16"/>
                <w:szCs w:val="17"/>
              </w:rPr>
              <w:t>Troopers Creek</w:t>
            </w:r>
            <w:r>
              <w:rPr>
                <w:noProof/>
                <w:sz w:val="16"/>
                <w:szCs w:val="17"/>
              </w:rPr>
              <w:t xml:space="preserve"> </w:t>
            </w:r>
          </w:p>
          <w:p w14:paraId="37402BC5" w14:textId="6CCF325A" w:rsidR="00043438" w:rsidRPr="001E096C" w:rsidRDefault="001E096C" w:rsidP="005C5C2D">
            <w:pPr>
              <w:pStyle w:val="BodyText"/>
              <w:spacing w:before="0" w:after="0"/>
              <w:rPr>
                <w:b w:val="0"/>
                <w:noProof/>
                <w:sz w:val="16"/>
                <w:szCs w:val="17"/>
              </w:rPr>
            </w:pPr>
            <w:r w:rsidRPr="001E096C">
              <w:rPr>
                <w:b w:val="0"/>
                <w:noProof/>
                <w:sz w:val="16"/>
                <w:szCs w:val="17"/>
              </w:rPr>
              <w:t>Variety of sites, sealed access</w:t>
            </w:r>
          </w:p>
        </w:tc>
        <w:tc>
          <w:tcPr>
            <w:tcW w:w="425" w:type="dxa"/>
            <w:shd w:val="clear" w:color="auto" w:fill="FDE9D9" w:themeFill="accent4" w:themeFillTint="33"/>
            <w:vAlign w:val="center"/>
          </w:tcPr>
          <w:p w14:paraId="33DBFB38" w14:textId="63CB91B1"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9</w:t>
            </w:r>
          </w:p>
        </w:tc>
        <w:tc>
          <w:tcPr>
            <w:tcW w:w="425" w:type="dxa"/>
            <w:shd w:val="clear" w:color="auto" w:fill="FDE9D9" w:themeFill="accent4" w:themeFillTint="33"/>
            <w:vAlign w:val="center"/>
          </w:tcPr>
          <w:p w14:paraId="194154FC" w14:textId="13A11BD4"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4</w:t>
            </w:r>
          </w:p>
        </w:tc>
        <w:tc>
          <w:tcPr>
            <w:tcW w:w="426" w:type="dxa"/>
            <w:shd w:val="clear" w:color="auto" w:fill="FDE9D9" w:themeFill="accent4" w:themeFillTint="33"/>
            <w:vAlign w:val="center"/>
          </w:tcPr>
          <w:p w14:paraId="7A65FF84" w14:textId="26B55667"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36085F18" w14:textId="15C084B6"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7A34E42C" w14:textId="15B0050C"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5A225EA0" w14:textId="77777777" w:rsidR="00043438" w:rsidRPr="003F0168" w:rsidRDefault="00043438"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p>
        </w:tc>
        <w:tc>
          <w:tcPr>
            <w:tcW w:w="397" w:type="dxa"/>
            <w:shd w:val="clear" w:color="auto" w:fill="FDE9D9" w:themeFill="accent4" w:themeFillTint="33"/>
            <w:vAlign w:val="center"/>
          </w:tcPr>
          <w:p w14:paraId="7394F6AA" w14:textId="1CBE696A" w:rsidR="00043438" w:rsidRDefault="001E096C" w:rsidP="005C5C2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r>
      <w:tr w:rsidR="00E66518" w14:paraId="54640CCB" w14:textId="77777777" w:rsidTr="00F33D27">
        <w:trPr>
          <w:gridAfter w:val="1"/>
          <w:cnfStyle w:val="000000100000" w:firstRow="0" w:lastRow="0" w:firstColumn="0" w:lastColumn="0" w:oddVBand="0" w:evenVBand="0" w:oddHBand="1" w:evenHBand="0" w:firstRowFirstColumn="0" w:firstRowLastColumn="0" w:lastRowFirstColumn="0" w:lastRowLastColumn="0"/>
          <w:wAfter w:w="29" w:type="dxa"/>
          <w:trHeight w:val="359"/>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47E7149" w14:textId="77777777" w:rsidR="00E66518" w:rsidRPr="00E66518" w:rsidRDefault="00E66518" w:rsidP="005C5C2D">
            <w:pPr>
              <w:pStyle w:val="BodyText"/>
              <w:spacing w:before="0" w:after="0"/>
              <w:rPr>
                <w:noProof/>
                <w:sz w:val="16"/>
                <w:szCs w:val="17"/>
              </w:rPr>
            </w:pPr>
            <w:r w:rsidRPr="00E66518">
              <w:rPr>
                <w:noProof/>
                <w:sz w:val="16"/>
                <w:szCs w:val="17"/>
              </w:rPr>
              <w:t>Wannon Crossing</w:t>
            </w:r>
          </w:p>
          <w:p w14:paraId="11CCEBE4" w14:textId="77777777" w:rsidR="00E66518" w:rsidRPr="00E66518" w:rsidRDefault="00E66518" w:rsidP="005C5C2D">
            <w:pPr>
              <w:pStyle w:val="BodyText"/>
              <w:spacing w:before="0" w:after="0"/>
              <w:rPr>
                <w:b w:val="0"/>
                <w:noProof/>
                <w:sz w:val="16"/>
                <w:szCs w:val="14"/>
              </w:rPr>
            </w:pPr>
            <w:r w:rsidRPr="00E66518">
              <w:rPr>
                <w:b w:val="0"/>
                <w:noProof/>
                <w:sz w:val="16"/>
                <w:szCs w:val="14"/>
              </w:rPr>
              <w:t>Small, sealed access</w:t>
            </w:r>
          </w:p>
        </w:tc>
        <w:tc>
          <w:tcPr>
            <w:tcW w:w="425" w:type="dxa"/>
            <w:shd w:val="clear" w:color="auto" w:fill="auto"/>
            <w:vAlign w:val="center"/>
          </w:tcPr>
          <w:p w14:paraId="7D8252A8"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6</w:t>
            </w:r>
          </w:p>
        </w:tc>
        <w:tc>
          <w:tcPr>
            <w:tcW w:w="425" w:type="dxa"/>
            <w:shd w:val="clear" w:color="auto" w:fill="auto"/>
            <w:vAlign w:val="center"/>
          </w:tcPr>
          <w:p w14:paraId="0BA9E627"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t>1</w:t>
            </w:r>
          </w:p>
        </w:tc>
        <w:tc>
          <w:tcPr>
            <w:tcW w:w="426" w:type="dxa"/>
            <w:shd w:val="clear" w:color="auto" w:fill="auto"/>
            <w:vAlign w:val="center"/>
          </w:tcPr>
          <w:p w14:paraId="0FEF2808"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64DF87C8"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6E68EB6E"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noProof/>
              </w:rPr>
              <w:sym w:font="Wingdings" w:char="F0FC"/>
            </w:r>
          </w:p>
        </w:tc>
        <w:tc>
          <w:tcPr>
            <w:tcW w:w="425" w:type="dxa"/>
            <w:shd w:val="clear" w:color="auto" w:fill="auto"/>
            <w:vAlign w:val="center"/>
          </w:tcPr>
          <w:p w14:paraId="4A1CCAC1"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p>
        </w:tc>
        <w:tc>
          <w:tcPr>
            <w:tcW w:w="397" w:type="dxa"/>
            <w:shd w:val="clear" w:color="auto" w:fill="auto"/>
            <w:vAlign w:val="center"/>
          </w:tcPr>
          <w:p w14:paraId="4D9B2840" w14:textId="77777777" w:rsidR="00E66518" w:rsidRPr="003F0168" w:rsidRDefault="00E66518" w:rsidP="005C5C2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noProof/>
              </w:rPr>
            </w:pPr>
          </w:p>
        </w:tc>
      </w:tr>
      <w:tr w:rsidR="00F33D27" w14:paraId="3640D524" w14:textId="77777777" w:rsidTr="0008065E">
        <w:trPr>
          <w:gridAfter w:val="1"/>
          <w:wAfter w:w="29" w:type="dxa"/>
          <w:trHeight w:val="359"/>
        </w:trPr>
        <w:tc>
          <w:tcPr>
            <w:cnfStyle w:val="001000000000" w:firstRow="0" w:lastRow="0" w:firstColumn="1" w:lastColumn="0" w:oddVBand="0" w:evenVBand="0" w:oddHBand="0" w:evenHBand="0" w:firstRowFirstColumn="0" w:firstRowLastColumn="0" w:lastRowFirstColumn="0" w:lastRowLastColumn="0"/>
            <w:tcW w:w="1985" w:type="dxa"/>
            <w:shd w:val="clear" w:color="auto" w:fill="FDE9D9" w:themeFill="accent4" w:themeFillTint="33"/>
          </w:tcPr>
          <w:p w14:paraId="157190D4" w14:textId="5037A5E7" w:rsidR="00F33D27" w:rsidRPr="00E66518" w:rsidRDefault="00F33D27" w:rsidP="00F33D27">
            <w:pPr>
              <w:pStyle w:val="BodyText"/>
              <w:spacing w:before="0" w:after="0"/>
              <w:rPr>
                <w:noProof/>
                <w:sz w:val="16"/>
                <w:szCs w:val="17"/>
              </w:rPr>
            </w:pPr>
            <w:r w:rsidRPr="00E66518">
              <w:rPr>
                <w:noProof/>
                <w:sz w:val="16"/>
                <w:szCs w:val="17"/>
              </w:rPr>
              <w:t>Plantation</w:t>
            </w:r>
            <w:r>
              <w:rPr>
                <w:noProof/>
                <w:sz w:val="16"/>
                <w:szCs w:val="17"/>
              </w:rPr>
              <w:t>*</w:t>
            </w:r>
          </w:p>
          <w:p w14:paraId="0CB59DA6" w14:textId="3AEC1A2A" w:rsidR="00F33D27" w:rsidRPr="00E66518" w:rsidRDefault="008B6C22" w:rsidP="00F33D27">
            <w:pPr>
              <w:pStyle w:val="BodyText"/>
              <w:spacing w:before="0" w:after="0"/>
              <w:rPr>
                <w:noProof/>
                <w:sz w:val="16"/>
                <w:szCs w:val="17"/>
              </w:rPr>
            </w:pPr>
            <w:r>
              <w:rPr>
                <w:b w:val="0"/>
                <w:noProof/>
                <w:sz w:val="16"/>
                <w:szCs w:val="14"/>
              </w:rPr>
              <w:t>State Forest</w:t>
            </w:r>
            <w:r w:rsidR="00F33D27" w:rsidRPr="00E66518">
              <w:rPr>
                <w:b w:val="0"/>
                <w:noProof/>
                <w:sz w:val="16"/>
                <w:szCs w:val="14"/>
              </w:rPr>
              <w:t>, unsealed access</w:t>
            </w:r>
          </w:p>
        </w:tc>
        <w:tc>
          <w:tcPr>
            <w:tcW w:w="425" w:type="dxa"/>
            <w:shd w:val="clear" w:color="auto" w:fill="FDE9D9" w:themeFill="accent4" w:themeFillTint="33"/>
            <w:vAlign w:val="center"/>
          </w:tcPr>
          <w:p w14:paraId="2E6DA83F" w14:textId="33350891" w:rsidR="00F33D27" w:rsidRDefault="00F33D27" w:rsidP="00F33D2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20</w:t>
            </w:r>
          </w:p>
        </w:tc>
        <w:tc>
          <w:tcPr>
            <w:tcW w:w="425" w:type="dxa"/>
            <w:shd w:val="clear" w:color="auto" w:fill="FDE9D9" w:themeFill="accent4" w:themeFillTint="33"/>
            <w:vAlign w:val="center"/>
          </w:tcPr>
          <w:p w14:paraId="3FDC428B" w14:textId="149661D8" w:rsidR="00F33D27" w:rsidRDefault="00F33D27" w:rsidP="00F33D2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t>30</w:t>
            </w:r>
          </w:p>
        </w:tc>
        <w:tc>
          <w:tcPr>
            <w:tcW w:w="426" w:type="dxa"/>
            <w:shd w:val="clear" w:color="auto" w:fill="FDE9D9" w:themeFill="accent4" w:themeFillTint="33"/>
            <w:vAlign w:val="center"/>
          </w:tcPr>
          <w:p w14:paraId="7FF1972C" w14:textId="683453AA" w:rsidR="00F33D27" w:rsidRDefault="00F33D27" w:rsidP="00F33D2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72417A87" w14:textId="3A7A8370" w:rsidR="00F33D27" w:rsidRDefault="00F33D27" w:rsidP="00F33D2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55067D82" w14:textId="091141FF" w:rsidR="00F33D27" w:rsidRDefault="00F33D27" w:rsidP="00F33D2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425" w:type="dxa"/>
            <w:shd w:val="clear" w:color="auto" w:fill="FDE9D9" w:themeFill="accent4" w:themeFillTint="33"/>
            <w:vAlign w:val="center"/>
          </w:tcPr>
          <w:p w14:paraId="7509D6CA" w14:textId="42245139" w:rsidR="00F33D27" w:rsidRPr="003F0168" w:rsidRDefault="00F33D27" w:rsidP="00F33D2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sym w:font="Wingdings" w:char="F0FC"/>
            </w:r>
          </w:p>
        </w:tc>
        <w:tc>
          <w:tcPr>
            <w:tcW w:w="397" w:type="dxa"/>
            <w:shd w:val="clear" w:color="auto" w:fill="FDE9D9" w:themeFill="accent4" w:themeFillTint="33"/>
            <w:vAlign w:val="center"/>
          </w:tcPr>
          <w:p w14:paraId="1581F92C" w14:textId="77777777" w:rsidR="00F33D27" w:rsidRPr="003F0168" w:rsidRDefault="00F33D27" w:rsidP="00F33D2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noProof/>
              </w:rPr>
            </w:pPr>
          </w:p>
        </w:tc>
      </w:tr>
    </w:tbl>
    <w:p w14:paraId="1D4BB704" w14:textId="25408560" w:rsidR="00806927" w:rsidRPr="00B95E4A" w:rsidRDefault="00CB5F62" w:rsidP="00E66518">
      <w:pPr>
        <w:pStyle w:val="ListNumber"/>
        <w:numPr>
          <w:ilvl w:val="0"/>
          <w:numId w:val="0"/>
        </w:numPr>
        <w:rPr>
          <w:noProof/>
          <w:sz w:val="14"/>
          <w:szCs w:val="14"/>
        </w:rPr>
      </w:pPr>
      <w:r>
        <w:rPr>
          <w:noProof/>
          <w:sz w:val="14"/>
          <w:szCs w:val="14"/>
        </w:rPr>
        <w:t>*</w:t>
      </w:r>
      <w:r w:rsidRPr="00691124">
        <w:rPr>
          <w:noProof/>
          <w:sz w:val="15"/>
          <w:szCs w:val="15"/>
        </w:rPr>
        <w:t>Dogs</w:t>
      </w:r>
      <w:r w:rsidR="00F33D27" w:rsidRPr="00691124">
        <w:rPr>
          <w:noProof/>
          <w:sz w:val="15"/>
          <w:szCs w:val="15"/>
        </w:rPr>
        <w:t xml:space="preserve"> on</w:t>
      </w:r>
      <w:r w:rsidR="00783BF1">
        <w:rPr>
          <w:noProof/>
          <w:sz w:val="15"/>
          <w:szCs w:val="15"/>
        </w:rPr>
        <w:t>-</w:t>
      </w:r>
      <w:r w:rsidR="00F33D27" w:rsidRPr="00691124">
        <w:rPr>
          <w:noProof/>
          <w:sz w:val="15"/>
          <w:szCs w:val="15"/>
        </w:rPr>
        <w:t>lead</w:t>
      </w:r>
      <w:r w:rsidRPr="00691124">
        <w:rPr>
          <w:noProof/>
          <w:sz w:val="15"/>
          <w:szCs w:val="15"/>
        </w:rPr>
        <w:t xml:space="preserve"> are </w:t>
      </w:r>
      <w:r w:rsidR="00B251F5">
        <w:rPr>
          <w:noProof/>
          <w:sz w:val="15"/>
          <w:szCs w:val="15"/>
        </w:rPr>
        <w:t>permitted at Plantation</w:t>
      </w:r>
      <w:r w:rsidRPr="00691124">
        <w:rPr>
          <w:noProof/>
          <w:sz w:val="15"/>
          <w:szCs w:val="15"/>
        </w:rPr>
        <w:t xml:space="preserve"> and</w:t>
      </w:r>
      <w:r w:rsidR="00B251F5">
        <w:rPr>
          <w:noProof/>
          <w:sz w:val="15"/>
          <w:szCs w:val="15"/>
        </w:rPr>
        <w:t xml:space="preserve"> in </w:t>
      </w:r>
      <w:r w:rsidR="00E66518" w:rsidRPr="00691124">
        <w:rPr>
          <w:noProof/>
          <w:sz w:val="15"/>
          <w:szCs w:val="15"/>
        </w:rPr>
        <w:t>state forest</w:t>
      </w:r>
      <w:r w:rsidR="00F33D27" w:rsidRPr="00691124">
        <w:rPr>
          <w:noProof/>
          <w:sz w:val="15"/>
          <w:szCs w:val="15"/>
        </w:rPr>
        <w:t xml:space="preserve"> areas.</w:t>
      </w:r>
    </w:p>
    <w:p w14:paraId="7CB8E42C" w14:textId="77777777" w:rsidR="00E66518" w:rsidRDefault="00E66518" w:rsidP="00E66518">
      <w:pPr>
        <w:spacing w:before="60" w:after="60" w:line="18" w:lineRule="atLeast"/>
      </w:pPr>
      <w:r>
        <w:t xml:space="preserve">Dispersed or </w:t>
      </w:r>
      <w:r w:rsidRPr="0041491D">
        <w:rPr>
          <w:b/>
        </w:rPr>
        <w:t>bush camping</w:t>
      </w:r>
      <w:r>
        <w:t xml:space="preserve"> is</w:t>
      </w:r>
      <w:r w:rsidR="00C9147E">
        <w:t xml:space="preserve"> not permitted inside</w:t>
      </w:r>
      <w:r>
        <w:t xml:space="preserve"> the hatched areas displayed on the park map. While </w:t>
      </w:r>
      <w:r w:rsidRPr="0041491D">
        <w:rPr>
          <w:b/>
        </w:rPr>
        <w:t>bush camping</w:t>
      </w:r>
      <w:r>
        <w:t xml:space="preserve">, remember: </w:t>
      </w:r>
    </w:p>
    <w:p w14:paraId="5C167660" w14:textId="77777777" w:rsidR="00E66518" w:rsidRDefault="00E66518" w:rsidP="00E66518">
      <w:pPr>
        <w:pStyle w:val="ListBullet"/>
        <w:numPr>
          <w:ilvl w:val="0"/>
          <w:numId w:val="12"/>
        </w:numPr>
        <w:spacing w:after="60" w:line="18" w:lineRule="atLeast"/>
      </w:pPr>
      <w:r>
        <w:t>Campfires are not permitted – fuel stoves only</w:t>
      </w:r>
    </w:p>
    <w:p w14:paraId="64C82D98" w14:textId="41E67F1B" w:rsidR="00E66518" w:rsidRDefault="00E66518" w:rsidP="00E66518">
      <w:pPr>
        <w:pStyle w:val="ListBullet"/>
        <w:numPr>
          <w:ilvl w:val="0"/>
          <w:numId w:val="12"/>
        </w:numPr>
        <w:spacing w:after="60" w:line="18" w:lineRule="atLeast"/>
      </w:pPr>
      <w:r>
        <w:t xml:space="preserve">Only </w:t>
      </w:r>
      <w:r w:rsidR="00FC77B4">
        <w:t xml:space="preserve">bush </w:t>
      </w:r>
      <w:r>
        <w:t>camp in previously cleared areas</w:t>
      </w:r>
    </w:p>
    <w:p w14:paraId="6E8A0F8F" w14:textId="77777777" w:rsidR="00E66518" w:rsidRDefault="00E66518" w:rsidP="00E66518">
      <w:pPr>
        <w:pStyle w:val="ListBullet"/>
        <w:numPr>
          <w:ilvl w:val="0"/>
          <w:numId w:val="12"/>
        </w:numPr>
        <w:spacing w:after="60" w:line="18" w:lineRule="atLeast"/>
      </w:pPr>
      <w:r>
        <w:t>Leave no trace of your visit – take</w:t>
      </w:r>
      <w:r w:rsidR="00CB5F62">
        <w:t xml:space="preserve"> all</w:t>
      </w:r>
      <w:r>
        <w:t xml:space="preserve"> rubbish</w:t>
      </w:r>
      <w:r w:rsidR="00CB5F62">
        <w:t xml:space="preserve"> home</w:t>
      </w:r>
      <w:r>
        <w:t xml:space="preserve"> with you</w:t>
      </w:r>
    </w:p>
    <w:p w14:paraId="4183DE01" w14:textId="65143D74" w:rsidR="00E66518" w:rsidRDefault="00E66518" w:rsidP="00E66518">
      <w:pPr>
        <w:pStyle w:val="ListBullet"/>
        <w:numPr>
          <w:ilvl w:val="0"/>
          <w:numId w:val="12"/>
        </w:numPr>
        <w:spacing w:after="60" w:line="18" w:lineRule="atLeast"/>
      </w:pPr>
      <w:r>
        <w:t>Camp at least 25m from waterways and 1km from campgrounds</w:t>
      </w:r>
      <w:r w:rsidR="00AB4C30">
        <w:t>.</w:t>
      </w:r>
    </w:p>
    <w:p w14:paraId="483AC50A" w14:textId="77777777" w:rsidR="00134F38" w:rsidRPr="00277C7E" w:rsidRDefault="00134F38" w:rsidP="00134F38">
      <w:pPr>
        <w:pStyle w:val="Heading2"/>
        <w:spacing w:before="0" w:after="0"/>
      </w:pPr>
      <w:r w:rsidRPr="00277C7E">
        <w:t>Cycling</w:t>
      </w:r>
    </w:p>
    <w:p w14:paraId="11A5DCB0" w14:textId="77777777" w:rsidR="00134F38" w:rsidRDefault="00134F38" w:rsidP="00134F38">
      <w:pPr>
        <w:pStyle w:val="BodyText"/>
        <w:spacing w:before="0"/>
      </w:pPr>
      <w:r>
        <w:t xml:space="preserve">Road cyclists will find classic climbs to destinations such as Mt William Carpark, </w:t>
      </w:r>
      <w:proofErr w:type="spellStart"/>
      <w:r>
        <w:t>Boroka</w:t>
      </w:r>
      <w:proofErr w:type="spellEnd"/>
      <w:r>
        <w:t xml:space="preserve"> and Reed Lookouts. Mountain bikers can explore the parks open public unsealed roads and 4WD tracks.</w:t>
      </w:r>
    </w:p>
    <w:p w14:paraId="23100D6D" w14:textId="77777777" w:rsidR="00134F38" w:rsidRDefault="00134F38" w:rsidP="00134F38">
      <w:pPr>
        <w:pStyle w:val="Heading2"/>
        <w:spacing w:before="120" w:after="0"/>
      </w:pPr>
      <w:r w:rsidRPr="00277C7E">
        <w:t>Rock climbing</w:t>
      </w:r>
      <w:r>
        <w:t>, abseiling</w:t>
      </w:r>
      <w:r w:rsidRPr="00277C7E">
        <w:t xml:space="preserve"> and bouldering</w:t>
      </w:r>
    </w:p>
    <w:p w14:paraId="39DFDEFF" w14:textId="77777777" w:rsidR="00134F38" w:rsidRPr="00AB09A8" w:rsidRDefault="00134F38" w:rsidP="00134F38">
      <w:pPr>
        <w:pStyle w:val="BodyText"/>
        <w:spacing w:before="0"/>
        <w:rPr>
          <w:color w:val="000000"/>
        </w:rPr>
      </w:pPr>
      <w:r>
        <w:t xml:space="preserve">The Grampians National Park is an internationally known climbing destination. Licensed tour operators organise trips, training and skill development. </w:t>
      </w:r>
      <w:r>
        <w:rPr>
          <w:color w:val="auto"/>
        </w:rPr>
        <w:t>N</w:t>
      </w:r>
      <w:r>
        <w:t xml:space="preserve">o-impact </w:t>
      </w:r>
      <w:r>
        <w:rPr>
          <w:color w:val="auto"/>
        </w:rPr>
        <w:t>climbing is permitted in many areas of</w:t>
      </w:r>
      <w:r>
        <w:t xml:space="preserve"> the national park</w:t>
      </w:r>
      <w:r>
        <w:rPr>
          <w:color w:val="auto"/>
        </w:rPr>
        <w:t xml:space="preserve">, though is </w:t>
      </w:r>
      <w:r>
        <w:rPr>
          <w:b/>
          <w:bCs/>
          <w:color w:val="auto"/>
        </w:rPr>
        <w:t>not permitted in Special Protection Areas</w:t>
      </w:r>
      <w:r>
        <w:rPr>
          <w:color w:val="auto"/>
        </w:rPr>
        <w:t xml:space="preserve"> (see website for details)</w:t>
      </w:r>
      <w:r>
        <w:t xml:space="preserve">. Stay on designated walking tracks and do not damage vegetation. The installation of new bolts or fixed protection is prohibited </w:t>
      </w:r>
      <w:proofErr w:type="gramStart"/>
      <w:r>
        <w:t>in order to</w:t>
      </w:r>
      <w:proofErr w:type="gramEnd"/>
      <w:r>
        <w:t xml:space="preserve"> protect, cultural, geological and ecological values.  Climbers must adhere to all National Park regulations. </w:t>
      </w:r>
      <w:r>
        <w:rPr>
          <w:color w:val="auto"/>
        </w:rPr>
        <w:t>Observe signage where climbing is not permitted.</w:t>
      </w:r>
    </w:p>
    <w:p w14:paraId="5C7AB2A7" w14:textId="77777777" w:rsidR="00134F38" w:rsidRPr="00D224C1" w:rsidRDefault="00134F38" w:rsidP="00134F38">
      <w:pPr>
        <w:pStyle w:val="Heading2"/>
        <w:spacing w:before="120" w:after="0"/>
      </w:pPr>
      <w:r>
        <w:t>Water-based activities</w:t>
      </w:r>
    </w:p>
    <w:p w14:paraId="6A249E96" w14:textId="77777777" w:rsidR="00134F38" w:rsidRPr="00D224C1" w:rsidRDefault="00134F38" w:rsidP="00134F38">
      <w:pPr>
        <w:rPr>
          <w:color w:val="auto"/>
          <w:spacing w:val="0"/>
        </w:rPr>
      </w:pPr>
      <w:r>
        <w:t>F</w:t>
      </w:r>
      <w:r w:rsidRPr="00D224C1">
        <w:t xml:space="preserve">ishing, boating and swimming </w:t>
      </w:r>
      <w:r>
        <w:t xml:space="preserve">occur at </w:t>
      </w:r>
      <w:r w:rsidRPr="00D224C1">
        <w:t xml:space="preserve">Lake </w:t>
      </w:r>
      <w:proofErr w:type="spellStart"/>
      <w:r w:rsidRPr="00D224C1">
        <w:t>Wartook</w:t>
      </w:r>
      <w:proofErr w:type="spellEnd"/>
      <w:r w:rsidRPr="00D224C1">
        <w:t xml:space="preserve">, Lake Bellfield and Moora </w:t>
      </w:r>
      <w:proofErr w:type="spellStart"/>
      <w:r w:rsidRPr="00D224C1">
        <w:t>Moora</w:t>
      </w:r>
      <w:proofErr w:type="spellEnd"/>
      <w:r w:rsidRPr="00D224C1">
        <w:t xml:space="preserve"> Reservoir. Visit </w:t>
      </w:r>
      <w:hyperlink r:id="rId37" w:history="1">
        <w:r w:rsidRPr="00D224C1">
          <w:rPr>
            <w:rStyle w:val="Hyperlink"/>
          </w:rPr>
          <w:t>www.gwmwater.org.au</w:t>
        </w:r>
      </w:hyperlink>
      <w:r w:rsidRPr="00D224C1">
        <w:t xml:space="preserve"> for more information. Swimming is not permitted at Mackenzie Falls.</w:t>
      </w:r>
    </w:p>
    <w:p w14:paraId="19E4CC3E" w14:textId="77777777" w:rsidR="00134F38" w:rsidRDefault="00134F38" w:rsidP="00134F38">
      <w:pPr>
        <w:rPr>
          <w:color w:val="auto"/>
          <w:spacing w:val="0"/>
        </w:rPr>
      </w:pPr>
      <w:r>
        <w:t>Please take care as i</w:t>
      </w:r>
      <w:r w:rsidRPr="00D224C1">
        <w:t>nland waterways, including rivers, creeks, lakes and dams</w:t>
      </w:r>
      <w:r>
        <w:t>, while popular for water recreation</w:t>
      </w:r>
      <w:r w:rsidRPr="00D224C1">
        <w:t xml:space="preserve"> have hidden dangers, such as submerged objects, debris, slippery rocks, flooding and strong currents. Visit </w:t>
      </w:r>
      <w:hyperlink r:id="rId38" w:history="1">
        <w:r w:rsidRPr="00D224C1">
          <w:rPr>
            <w:rStyle w:val="Hyperlink"/>
          </w:rPr>
          <w:t>www.watersafety.vic.gov.au</w:t>
        </w:r>
      </w:hyperlink>
      <w:r w:rsidRPr="00D224C1">
        <w:t xml:space="preserve"> for information.</w:t>
      </w:r>
      <w:r>
        <w:t xml:space="preserve"> </w:t>
      </w:r>
    </w:p>
    <w:p w14:paraId="797C21A4" w14:textId="77777777" w:rsidR="00134F38" w:rsidRPr="00277C7E" w:rsidRDefault="00134F38" w:rsidP="00134F38">
      <w:pPr>
        <w:pStyle w:val="Heading2"/>
        <w:spacing w:before="120" w:after="0"/>
      </w:pPr>
      <w:r>
        <w:t>Photography, filming and events</w:t>
      </w:r>
    </w:p>
    <w:p w14:paraId="2A23767B" w14:textId="77777777" w:rsidR="00134F38" w:rsidRDefault="00134F38" w:rsidP="00134F38">
      <w:pPr>
        <w:pStyle w:val="BodyText"/>
        <w:spacing w:before="0" w:after="0"/>
      </w:pPr>
      <w:r>
        <w:t xml:space="preserve">There are many spectacular views and excellent opportunities for photography. For your safety and to protect the environment please stay on tracks and lookouts. Do not climb over barriers. </w:t>
      </w:r>
    </w:p>
    <w:p w14:paraId="2D8527B9" w14:textId="77777777" w:rsidR="00134F38" w:rsidRDefault="00134F38" w:rsidP="00134F38">
      <w:pPr>
        <w:pStyle w:val="BodyText"/>
        <w:spacing w:before="0"/>
      </w:pPr>
      <w:r>
        <w:t>For information on planning</w:t>
      </w:r>
      <w:r w:rsidRPr="00277C7E">
        <w:t xml:space="preserve"> event</w:t>
      </w:r>
      <w:r>
        <w:t>s</w:t>
      </w:r>
      <w:r w:rsidRPr="00277C7E">
        <w:t xml:space="preserve"> </w:t>
      </w:r>
      <w:r>
        <w:t xml:space="preserve">such as weddings and undertaking commercial photography or filming in the </w:t>
      </w:r>
      <w:proofErr w:type="gramStart"/>
      <w:r>
        <w:t xml:space="preserve">park,   </w:t>
      </w:r>
      <w:proofErr w:type="gramEnd"/>
      <w:r>
        <w:t xml:space="preserve">        call 13 1963 or visit </w:t>
      </w:r>
      <w:hyperlink r:id="rId39" w:history="1">
        <w:r w:rsidRPr="00151A76">
          <w:rPr>
            <w:rStyle w:val="Hyperlink"/>
          </w:rPr>
          <w:t>www.parks.vic.gov.au</w:t>
        </w:r>
      </w:hyperlink>
    </w:p>
    <w:p w14:paraId="6851B248" w14:textId="77777777" w:rsidR="00134F38" w:rsidRPr="00D224C1" w:rsidRDefault="00134F38" w:rsidP="00134F38">
      <w:pPr>
        <w:pStyle w:val="BodyText"/>
        <w:spacing w:before="0"/>
      </w:pPr>
      <w:r w:rsidRPr="00D0127B">
        <w:rPr>
          <w:rFonts w:ascii="Calibri" w:hAnsi="Calibri"/>
          <w:noProof/>
        </w:rPr>
        <w:drawing>
          <wp:anchor distT="0" distB="0" distL="114300" distR="114300" simplePos="0" relativeHeight="251659264" behindDoc="0" locked="0" layoutInCell="1" allowOverlap="1" wp14:anchorId="0DE4A343" wp14:editId="1757EE60">
            <wp:simplePos x="0" y="0"/>
            <wp:positionH relativeFrom="column">
              <wp:posOffset>2640965</wp:posOffset>
            </wp:positionH>
            <wp:positionV relativeFrom="paragraph">
              <wp:posOffset>-635</wp:posOffset>
            </wp:positionV>
            <wp:extent cx="348615" cy="348615"/>
            <wp:effectExtent l="0" t="0" r="0" b="0"/>
            <wp:wrapNone/>
            <wp:docPr id="20" name="Picture 20" descr="O:\PVgroups\Signage Manual\05 PV Symbols\02 Regulatory\jpeg\RPV074 - No Drones (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Vgroups\Signage Manual\05 PV Symbols\02 Regulatory\jpeg\RPV074 - No Drones (Custo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4C1">
        <w:t>A permit is required to use a drone in national park</w:t>
      </w:r>
      <w:r>
        <w:t>s as</w:t>
      </w:r>
      <w:r>
        <w:br/>
        <w:t>their use often impacts on wildlife and park visitors.</w:t>
      </w:r>
    </w:p>
    <w:p w14:paraId="21315856" w14:textId="77777777" w:rsidR="00134F38" w:rsidRPr="00D224C1" w:rsidRDefault="00134F38" w:rsidP="00134F38">
      <w:pPr>
        <w:pStyle w:val="Heading1"/>
        <w:spacing w:before="120"/>
      </w:pPr>
      <w:r w:rsidRPr="00D224C1">
        <w:rPr>
          <w:noProof/>
        </w:rPr>
        <w:t>Environment, culture and heritage</w:t>
      </w:r>
    </w:p>
    <w:p w14:paraId="7D16AF75" w14:textId="77777777" w:rsidR="00134F38" w:rsidRPr="00D224C1" w:rsidRDefault="00134F38" w:rsidP="00134F38">
      <w:pPr>
        <w:pStyle w:val="Heading2"/>
        <w:spacing w:before="60" w:after="0" w:line="240" w:lineRule="auto"/>
        <w:rPr>
          <w:noProof/>
        </w:rPr>
      </w:pPr>
      <w:r w:rsidRPr="00D224C1">
        <w:rPr>
          <w:noProof/>
        </w:rPr>
        <w:t>Aboriginal cultural heritage</w:t>
      </w:r>
    </w:p>
    <w:p w14:paraId="6A5621FF" w14:textId="77777777" w:rsidR="00134F38" w:rsidRDefault="00134F38" w:rsidP="00134F38">
      <w:pPr>
        <w:pStyle w:val="BodyText"/>
        <w:spacing w:before="0"/>
      </w:pPr>
      <w:r w:rsidRPr="00D224C1">
        <w:t>The park is in an area known as Gariwerd and is in the traditional lands of Aboriginal people with cultural history dating back at least 22,000 years. This landscape tells their story and protects cultural sites including over 80% of all rock art found in Victoria.</w:t>
      </w:r>
      <w:r w:rsidRPr="00964530">
        <w:t xml:space="preserve"> Five rock shelters are open to public</w:t>
      </w:r>
      <w:r>
        <w:t xml:space="preserve"> viewing</w:t>
      </w:r>
      <w:r w:rsidRPr="00964530">
        <w:t xml:space="preserve">; </w:t>
      </w:r>
      <w:proofErr w:type="spellStart"/>
      <w:r w:rsidRPr="00964530">
        <w:t>Ngamadjidj</w:t>
      </w:r>
      <w:proofErr w:type="spellEnd"/>
      <w:r w:rsidRPr="00964530">
        <w:t xml:space="preserve">, </w:t>
      </w:r>
      <w:proofErr w:type="spellStart"/>
      <w:r w:rsidRPr="00964530">
        <w:t>Gulgurn</w:t>
      </w:r>
      <w:proofErr w:type="spellEnd"/>
      <w:r w:rsidRPr="00964530">
        <w:t xml:space="preserve"> </w:t>
      </w:r>
      <w:proofErr w:type="spellStart"/>
      <w:r w:rsidRPr="00964530">
        <w:t>Manja</w:t>
      </w:r>
      <w:proofErr w:type="spellEnd"/>
      <w:r w:rsidRPr="00964530">
        <w:t xml:space="preserve">, </w:t>
      </w:r>
      <w:proofErr w:type="spellStart"/>
      <w:r w:rsidRPr="00964530">
        <w:t>Billimina</w:t>
      </w:r>
      <w:proofErr w:type="spellEnd"/>
      <w:r w:rsidRPr="00964530">
        <w:t xml:space="preserve">, </w:t>
      </w:r>
      <w:proofErr w:type="spellStart"/>
      <w:r w:rsidRPr="00964530">
        <w:t>Manja</w:t>
      </w:r>
      <w:proofErr w:type="spellEnd"/>
      <w:r w:rsidRPr="00964530">
        <w:t xml:space="preserve"> and </w:t>
      </w:r>
      <w:proofErr w:type="spellStart"/>
      <w:r w:rsidRPr="00964530">
        <w:t>Bunjils</w:t>
      </w:r>
      <w:proofErr w:type="spellEnd"/>
      <w:r w:rsidRPr="00964530">
        <w:t xml:space="preserve"> Shelter (Black Range Reserve near Stawell). </w:t>
      </w:r>
      <w:r>
        <w:t>Begin</w:t>
      </w:r>
      <w:r w:rsidRPr="00964530">
        <w:t xml:space="preserve"> your cultural journey at </w:t>
      </w:r>
      <w:proofErr w:type="spellStart"/>
      <w:r w:rsidRPr="00964530">
        <w:t>Brambu</w:t>
      </w:r>
      <w:r>
        <w:t>k</w:t>
      </w:r>
      <w:proofErr w:type="spellEnd"/>
      <w:r>
        <w:t xml:space="preserve"> NPCC.</w:t>
      </w:r>
    </w:p>
    <w:p w14:paraId="056335A4" w14:textId="77777777" w:rsidR="00134F38" w:rsidRDefault="00134F38" w:rsidP="00134F38">
      <w:pPr>
        <w:pStyle w:val="Heading2"/>
        <w:spacing w:before="120" w:after="0" w:line="240" w:lineRule="auto"/>
      </w:pPr>
      <w:r>
        <w:t>Post settlement</w:t>
      </w:r>
    </w:p>
    <w:p w14:paraId="4A0D8DAC" w14:textId="77777777" w:rsidR="00134F38" w:rsidRPr="00D224C1" w:rsidRDefault="00134F38" w:rsidP="00134F38">
      <w:pPr>
        <w:pStyle w:val="BodyText"/>
        <w:spacing w:before="0" w:after="0"/>
      </w:pPr>
      <w:r w:rsidRPr="009B6679">
        <w:t>The Grampians was named after the Grampian Mountains in Scotland by Major Thomas Mitchell on his 1836 expedition through western Victoria. Since this time the area has seen much change, particularly through industries such as forestry, stone quarrying</w:t>
      </w:r>
      <w:r>
        <w:t>,</w:t>
      </w:r>
      <w:r w:rsidRPr="009B6679">
        <w:t xml:space="preserve"> gold mining</w:t>
      </w:r>
      <w:r>
        <w:t xml:space="preserve"> </w:t>
      </w:r>
      <w:r w:rsidRPr="00D224C1">
        <w:t xml:space="preserve">and water harvesting. The park has </w:t>
      </w:r>
      <w:r>
        <w:t xml:space="preserve">historically had </w:t>
      </w:r>
      <w:r w:rsidRPr="00D224C1">
        <w:t>dams and pipelines constructed</w:t>
      </w:r>
      <w:r>
        <w:t xml:space="preserve"> for regional</w:t>
      </w:r>
      <w:r w:rsidRPr="00D224C1">
        <w:t xml:space="preserve"> water</w:t>
      </w:r>
      <w:r>
        <w:t xml:space="preserve"> supply</w:t>
      </w:r>
      <w:r w:rsidRPr="00D224C1">
        <w:t xml:space="preserve">. </w:t>
      </w:r>
    </w:p>
    <w:p w14:paraId="0500E910" w14:textId="77777777" w:rsidR="00134F38" w:rsidRPr="00D224C1" w:rsidRDefault="00134F38" w:rsidP="00134F38">
      <w:pPr>
        <w:pStyle w:val="BodyText"/>
        <w:spacing w:before="0"/>
      </w:pPr>
      <w:r w:rsidRPr="00D224C1">
        <w:t>People have been drawn here for thousands of years and tourism established its roots in the early 1900s. More than 1.3 million people from all over the world visit the park annually.</w:t>
      </w:r>
    </w:p>
    <w:p w14:paraId="0EF9BBAB" w14:textId="77777777" w:rsidR="00134F38" w:rsidRPr="00D224C1" w:rsidRDefault="00134F38" w:rsidP="00134F38">
      <w:pPr>
        <w:pStyle w:val="Heading2"/>
        <w:spacing w:before="120" w:after="0"/>
      </w:pPr>
      <w:r w:rsidRPr="00D224C1">
        <w:t>Geology</w:t>
      </w:r>
    </w:p>
    <w:p w14:paraId="1DA15315" w14:textId="77777777" w:rsidR="00134F38" w:rsidRPr="0041246C" w:rsidRDefault="00134F38" w:rsidP="00134F38">
      <w:pPr>
        <w:pStyle w:val="BodyText"/>
        <w:spacing w:before="0"/>
      </w:pPr>
      <w:r w:rsidRPr="00D224C1">
        <w:t>The sandstone ranges of the Grampians began forming approximately 430 million years ago as sediment deposited on the sea floor. Geological processes of pressure, heat, folding, faulting and erosion continue to shape the mountain ranges appearance.</w:t>
      </w:r>
      <w:r w:rsidRPr="00F34B09">
        <w:t xml:space="preserve"> This geology is fundamental to soil composition, and has had direct impact on the flora found within the national park.</w:t>
      </w:r>
    </w:p>
    <w:p w14:paraId="50FD1CCD" w14:textId="77777777" w:rsidR="00134F38" w:rsidRDefault="00134F38" w:rsidP="00134F38">
      <w:pPr>
        <w:pStyle w:val="Heading2"/>
        <w:spacing w:before="120" w:after="0"/>
      </w:pPr>
      <w:r>
        <w:t>Wildlife</w:t>
      </w:r>
    </w:p>
    <w:p w14:paraId="1946CBF4" w14:textId="77777777" w:rsidR="00134F38" w:rsidRDefault="00134F38" w:rsidP="00134F38">
      <w:pPr>
        <w:pStyle w:val="ListBullet"/>
        <w:numPr>
          <w:ilvl w:val="0"/>
          <w:numId w:val="0"/>
        </w:numPr>
        <w:spacing w:before="0" w:after="60"/>
      </w:pPr>
      <w:r>
        <w:t xml:space="preserve">The park provides habitat for at least 230 </w:t>
      </w:r>
      <w:proofErr w:type="gramStart"/>
      <w:r>
        <w:t>bird</w:t>
      </w:r>
      <w:proofErr w:type="gramEnd"/>
      <w:r>
        <w:t xml:space="preserve">, 40 mammal, 30 reptile, 11 amphibian and 6 native fish species. 50 species in the park are classified as threatened, including Brush-tailed Rock Wallabies, Smokey Mice and Powerful Owls. </w:t>
      </w:r>
      <w:r w:rsidRPr="00D224C1">
        <w:t xml:space="preserve">Halls Gap and </w:t>
      </w:r>
      <w:proofErr w:type="spellStart"/>
      <w:r w:rsidRPr="00D224C1">
        <w:t>Fyans</w:t>
      </w:r>
      <w:proofErr w:type="spellEnd"/>
      <w:r w:rsidRPr="00D224C1">
        <w:t xml:space="preserve"> Valley are one area to see Eastern-grey Kangaroos, Emus and to hear kookaburras at dawn and dusk.</w:t>
      </w:r>
      <w:r>
        <w:t xml:space="preserve"> </w:t>
      </w:r>
    </w:p>
    <w:p w14:paraId="4C0AFD32" w14:textId="77777777" w:rsidR="00134F38" w:rsidRPr="00D224C1" w:rsidRDefault="00134F38" w:rsidP="00134F38">
      <w:pPr>
        <w:pStyle w:val="Heading2"/>
        <w:spacing w:before="120" w:after="0"/>
      </w:pPr>
      <w:r>
        <w:t>Plants</w:t>
      </w:r>
    </w:p>
    <w:p w14:paraId="5CA051C9" w14:textId="77777777" w:rsidR="00134F38" w:rsidRDefault="00134F38" w:rsidP="00134F38">
      <w:pPr>
        <w:pStyle w:val="BodyText"/>
        <w:spacing w:before="0"/>
      </w:pPr>
      <w:r w:rsidRPr="00D224C1">
        <w:t>The park protects one third of Victoria’s flora species and is the most important botanical reserve in the state. Close to 970 native species occur and over 40 are found nowhere else in the world. The area is known for its colourful spring wildflower displays</w:t>
      </w:r>
      <w:r>
        <w:t xml:space="preserve"> and popular </w:t>
      </w:r>
      <w:proofErr w:type="gramStart"/>
      <w:r>
        <w:t>walks  include</w:t>
      </w:r>
      <w:proofErr w:type="gramEnd"/>
      <w:r>
        <w:t xml:space="preserve"> </w:t>
      </w:r>
      <w:proofErr w:type="spellStart"/>
      <w:r>
        <w:t>Heatherlie</w:t>
      </w:r>
      <w:proofErr w:type="spellEnd"/>
      <w:r>
        <w:t xml:space="preserve"> area</w:t>
      </w:r>
      <w:r w:rsidRPr="00D224C1">
        <w:t>, Sundial Peak</w:t>
      </w:r>
      <w:r>
        <w:t>,</w:t>
      </w:r>
      <w:r w:rsidRPr="00D224C1">
        <w:t xml:space="preserve"> </w:t>
      </w:r>
      <w:r>
        <w:t xml:space="preserve">The </w:t>
      </w:r>
      <w:r w:rsidRPr="00D224C1">
        <w:t>Piccaninny</w:t>
      </w:r>
      <w:r>
        <w:t xml:space="preserve"> and Mt Zero</w:t>
      </w:r>
      <w:r w:rsidRPr="00D224C1">
        <w:t>.</w:t>
      </w:r>
    </w:p>
    <w:p w14:paraId="0D6E7812" w14:textId="77777777" w:rsidR="00134F38" w:rsidRPr="008B5064" w:rsidRDefault="00134F38" w:rsidP="00134F38">
      <w:pPr>
        <w:pStyle w:val="Heading1"/>
        <w:spacing w:before="120" w:after="60"/>
        <w:rPr>
          <w:noProof/>
        </w:rPr>
      </w:pPr>
      <w:r>
        <w:rPr>
          <w:noProof/>
        </w:rPr>
        <w:t>Caring for the national park</w:t>
      </w:r>
      <w:r>
        <w:rPr>
          <w:rFonts w:ascii="Calibri" w:hAnsi="Calibri"/>
        </w:rPr>
        <w:t xml:space="preserve">  </w:t>
      </w:r>
      <w:r>
        <w:rPr>
          <w:rFonts w:ascii="Calibri" w:hAnsi="Calibri"/>
        </w:rPr>
        <w:t> </w:t>
      </w:r>
      <w:r>
        <w:rPr>
          <w:rFonts w:ascii="Calibri" w:hAnsi="Calibri"/>
        </w:rPr>
        <w:t> </w:t>
      </w:r>
      <w:r>
        <w:rPr>
          <w:rFonts w:ascii="Calibri" w:hAnsi="Calibri"/>
        </w:rPr>
        <w:t> </w:t>
      </w:r>
    </w:p>
    <w:p w14:paraId="6200FB2A" w14:textId="77777777" w:rsidR="00134F38" w:rsidRDefault="00134F38" w:rsidP="00134F38">
      <w:pPr>
        <w:pStyle w:val="ListBullet"/>
        <w:numPr>
          <w:ilvl w:val="0"/>
          <w:numId w:val="12"/>
        </w:numPr>
        <w:spacing w:after="60" w:line="276" w:lineRule="auto"/>
        <w:rPr>
          <w:noProof/>
        </w:rPr>
      </w:pPr>
      <w:r>
        <w:rPr>
          <w:noProof/>
        </w:rPr>
        <w:t>Please take all rubbish with you and leave no trace of your visit -</w:t>
      </w:r>
      <w:r w:rsidRPr="00267A9C">
        <w:rPr>
          <w:noProof/>
        </w:rPr>
        <w:t xml:space="preserve"> </w:t>
      </w:r>
      <w:r>
        <w:rPr>
          <w:noProof/>
        </w:rPr>
        <w:t>there is no rubbish collection in the national park</w:t>
      </w:r>
    </w:p>
    <w:p w14:paraId="5AB0760A" w14:textId="77777777" w:rsidR="00134F38" w:rsidRDefault="00134F38" w:rsidP="00134F38">
      <w:pPr>
        <w:pStyle w:val="ListBullet"/>
        <w:numPr>
          <w:ilvl w:val="0"/>
          <w:numId w:val="12"/>
        </w:numPr>
        <w:spacing w:after="60" w:line="276" w:lineRule="auto"/>
        <w:rPr>
          <w:noProof/>
        </w:rPr>
      </w:pPr>
      <w:r>
        <w:rPr>
          <w:noProof/>
        </w:rPr>
        <w:t>Keep wildlife wild – do not feed the native wildlife</w:t>
      </w:r>
    </w:p>
    <w:p w14:paraId="3EAD3A2B" w14:textId="77777777" w:rsidR="00134F38" w:rsidRDefault="00134F38" w:rsidP="00134F38">
      <w:pPr>
        <w:pStyle w:val="ListBullet"/>
        <w:numPr>
          <w:ilvl w:val="0"/>
          <w:numId w:val="12"/>
        </w:numPr>
        <w:spacing w:after="60" w:line="276" w:lineRule="auto"/>
        <w:rPr>
          <w:noProof/>
        </w:rPr>
      </w:pPr>
      <w:r>
        <w:rPr>
          <w:noProof/>
        </w:rPr>
        <w:t>Dogs and domestic pets are not permitted in the park</w:t>
      </w:r>
    </w:p>
    <w:p w14:paraId="169D69FA" w14:textId="77777777" w:rsidR="00134F38" w:rsidRDefault="00134F38" w:rsidP="00134F38">
      <w:pPr>
        <w:pStyle w:val="ListBullet"/>
        <w:numPr>
          <w:ilvl w:val="0"/>
          <w:numId w:val="12"/>
        </w:numPr>
        <w:spacing w:after="60" w:line="276" w:lineRule="auto"/>
        <w:rPr>
          <w:noProof/>
        </w:rPr>
      </w:pPr>
      <w:r>
        <w:rPr>
          <w:noProof/>
        </w:rPr>
        <w:t>Campfires are only permitted in the steel fireplaces</w:t>
      </w:r>
      <w:r w:rsidRPr="000F018C">
        <w:rPr>
          <w:noProof/>
        </w:rPr>
        <w:t xml:space="preserve"> </w:t>
      </w:r>
      <w:r>
        <w:rPr>
          <w:noProof/>
        </w:rPr>
        <w:t>provided</w:t>
      </w:r>
    </w:p>
    <w:p w14:paraId="2FF753F1" w14:textId="77777777" w:rsidR="00134F38" w:rsidRDefault="00134F38" w:rsidP="00134F38">
      <w:pPr>
        <w:pStyle w:val="ListBullet"/>
        <w:numPr>
          <w:ilvl w:val="0"/>
          <w:numId w:val="12"/>
        </w:numPr>
        <w:spacing w:after="60" w:line="276" w:lineRule="auto"/>
        <w:rPr>
          <w:noProof/>
        </w:rPr>
      </w:pPr>
      <w:r>
        <w:rPr>
          <w:noProof/>
        </w:rPr>
        <w:t>Campfires are not permitted while bush camping – use fuel stoves</w:t>
      </w:r>
    </w:p>
    <w:p w14:paraId="3E5C2043" w14:textId="77777777" w:rsidR="00134F38" w:rsidRDefault="00134F38" w:rsidP="00134F38">
      <w:pPr>
        <w:pStyle w:val="ListBullet"/>
        <w:numPr>
          <w:ilvl w:val="0"/>
          <w:numId w:val="12"/>
        </w:numPr>
        <w:spacing w:after="60" w:line="276" w:lineRule="auto"/>
        <w:rPr>
          <w:noProof/>
        </w:rPr>
      </w:pPr>
      <w:r>
        <w:rPr>
          <w:noProof/>
        </w:rPr>
        <w:t>Generators, chainsaws and firearms are not permitted.</w:t>
      </w:r>
    </w:p>
    <w:p w14:paraId="6F4E90C4" w14:textId="77777777" w:rsidR="00134F38" w:rsidRDefault="00134F38" w:rsidP="00134F38">
      <w:pPr>
        <w:pStyle w:val="Heading1"/>
        <w:spacing w:before="120" w:after="60"/>
        <w:rPr>
          <w:noProof/>
        </w:rPr>
      </w:pPr>
      <w:r>
        <w:rPr>
          <w:noProof/>
        </w:rPr>
        <w:t>Be prepared and stay safe</w:t>
      </w:r>
    </w:p>
    <w:p w14:paraId="341494A8" w14:textId="77777777" w:rsidR="00134F38" w:rsidRDefault="00134F38" w:rsidP="00134F38">
      <w:pPr>
        <w:pStyle w:val="Heading3"/>
        <w:spacing w:before="60" w:after="60"/>
        <w:rPr>
          <w:noProof/>
        </w:rPr>
      </w:pPr>
      <w:r>
        <w:rPr>
          <w:noProof/>
        </w:rPr>
        <w:t>In an emergency dial 000 for police, ambulance or fire.</w:t>
      </w:r>
    </w:p>
    <w:p w14:paraId="1497C8C6" w14:textId="77777777" w:rsidR="00134F38" w:rsidRDefault="00134F38" w:rsidP="00134F38">
      <w:pPr>
        <w:pStyle w:val="Heading2"/>
        <w:spacing w:before="120" w:after="0"/>
        <w:rPr>
          <w:noProof/>
        </w:rPr>
      </w:pPr>
      <w:r>
        <w:rPr>
          <w:noProof/>
        </w:rPr>
        <w:t>Important things to know</w:t>
      </w:r>
    </w:p>
    <w:p w14:paraId="1DFE224F" w14:textId="77777777" w:rsidR="00134F38" w:rsidRDefault="00134F38" w:rsidP="00134F38">
      <w:pPr>
        <w:pStyle w:val="ListBullet"/>
        <w:numPr>
          <w:ilvl w:val="0"/>
          <w:numId w:val="0"/>
        </w:numPr>
        <w:spacing w:before="0" w:after="60"/>
        <w:rPr>
          <w:noProof/>
        </w:rPr>
      </w:pPr>
      <w:r>
        <w:rPr>
          <w:noProof/>
        </w:rPr>
        <w:t>The park has many remote areas, plan wisely before your visit:</w:t>
      </w:r>
    </w:p>
    <w:p w14:paraId="3976E407" w14:textId="77777777" w:rsidR="00134F38" w:rsidRPr="00825B01" w:rsidRDefault="00134F38" w:rsidP="00134F38">
      <w:pPr>
        <w:pStyle w:val="ListBullet"/>
        <w:numPr>
          <w:ilvl w:val="0"/>
          <w:numId w:val="0"/>
        </w:numPr>
        <w:spacing w:after="60"/>
        <w:rPr>
          <w:noProof/>
          <w:sz w:val="4"/>
          <w:szCs w:val="4"/>
        </w:rPr>
      </w:pPr>
    </w:p>
    <w:p w14:paraId="2116A448" w14:textId="77777777" w:rsidR="00134F38" w:rsidRDefault="00134F38" w:rsidP="00134F38">
      <w:pPr>
        <w:pStyle w:val="ListBullet"/>
        <w:numPr>
          <w:ilvl w:val="0"/>
          <w:numId w:val="12"/>
        </w:numPr>
        <w:spacing w:after="60" w:line="276" w:lineRule="auto"/>
        <w:rPr>
          <w:noProof/>
        </w:rPr>
      </w:pPr>
      <w:r>
        <w:rPr>
          <w:noProof/>
        </w:rPr>
        <w:t>Mobile phone service does not exist in many areas, you may get emergency phone coverage at high elevations</w:t>
      </w:r>
    </w:p>
    <w:p w14:paraId="7CA9196C" w14:textId="77777777" w:rsidR="00134F38" w:rsidRDefault="00134F38" w:rsidP="00134F38">
      <w:pPr>
        <w:pStyle w:val="ListBullet"/>
        <w:numPr>
          <w:ilvl w:val="0"/>
          <w:numId w:val="12"/>
        </w:numPr>
        <w:spacing w:after="60" w:line="276" w:lineRule="auto"/>
        <w:rPr>
          <w:noProof/>
        </w:rPr>
      </w:pPr>
      <w:r>
        <w:rPr>
          <w:noProof/>
        </w:rPr>
        <w:t>Drinking water is not provided – bring plenty of your own</w:t>
      </w:r>
    </w:p>
    <w:p w14:paraId="7E413812" w14:textId="77777777" w:rsidR="00134F38" w:rsidRDefault="00134F38" w:rsidP="00134F38">
      <w:pPr>
        <w:pStyle w:val="ListBullet"/>
        <w:numPr>
          <w:ilvl w:val="0"/>
          <w:numId w:val="12"/>
        </w:numPr>
        <w:spacing w:after="60" w:line="276" w:lineRule="auto"/>
        <w:rPr>
          <w:noProof/>
        </w:rPr>
      </w:pPr>
      <w:r>
        <w:rPr>
          <w:noProof/>
        </w:rPr>
        <w:t>Creekwaters dry up and should not be relied on</w:t>
      </w:r>
    </w:p>
    <w:p w14:paraId="271103DA" w14:textId="77777777" w:rsidR="00134F38" w:rsidRDefault="00134F38" w:rsidP="00134F38">
      <w:pPr>
        <w:pStyle w:val="ListBullet"/>
        <w:numPr>
          <w:ilvl w:val="0"/>
          <w:numId w:val="12"/>
        </w:numPr>
        <w:spacing w:after="60" w:line="276" w:lineRule="auto"/>
        <w:rPr>
          <w:noProof/>
        </w:rPr>
      </w:pPr>
      <w:r>
        <w:rPr>
          <w:noProof/>
        </w:rPr>
        <w:t>Drive carefully on roads, wildlife regularly cross without warning</w:t>
      </w:r>
    </w:p>
    <w:p w14:paraId="52CD78AB" w14:textId="77777777" w:rsidR="00134F38" w:rsidRDefault="00134F38" w:rsidP="00134F38">
      <w:pPr>
        <w:pStyle w:val="ListBullet"/>
        <w:numPr>
          <w:ilvl w:val="0"/>
          <w:numId w:val="12"/>
        </w:numPr>
        <w:spacing w:after="60" w:line="276" w:lineRule="auto"/>
        <w:rPr>
          <w:noProof/>
        </w:rPr>
      </w:pPr>
      <w:r>
        <w:rPr>
          <w:noProof/>
        </w:rPr>
        <w:t xml:space="preserve">Walking tracks, roads and visitor sites may be closed due to fire damage, seasonal storms or maintenance. </w:t>
      </w:r>
    </w:p>
    <w:p w14:paraId="2F9B13FC" w14:textId="77777777" w:rsidR="00134F38" w:rsidRDefault="00134F38" w:rsidP="00134F38">
      <w:pPr>
        <w:pStyle w:val="Heading2"/>
        <w:spacing w:before="120" w:after="0"/>
        <w:rPr>
          <w:noProof/>
        </w:rPr>
      </w:pPr>
      <w:r>
        <w:rPr>
          <w:noProof/>
        </w:rPr>
        <w:t>Be fire ready</w:t>
      </w:r>
    </w:p>
    <w:p w14:paraId="6B5A788B" w14:textId="77777777" w:rsidR="00134F38" w:rsidRDefault="00134F38" w:rsidP="00134F38">
      <w:pPr>
        <w:pStyle w:val="BodyText"/>
        <w:spacing w:before="0"/>
        <w:rPr>
          <w:noProof/>
        </w:rPr>
      </w:pPr>
      <w:r>
        <w:rPr>
          <w:noProof/>
        </w:rPr>
        <w:t xml:space="preserve">Bushfires can occur during the warmer months. It is your responsiblity to check current and forecast weather conditions. </w:t>
      </w:r>
      <w:r>
        <w:rPr>
          <w:noProof/>
        </w:rPr>
        <w:br/>
        <w:t xml:space="preserve">The park is located in </w:t>
      </w:r>
      <w:r w:rsidRPr="00EF7218">
        <w:rPr>
          <w:noProof/>
        </w:rPr>
        <w:t xml:space="preserve">the </w:t>
      </w:r>
      <w:r w:rsidRPr="00F05A43">
        <w:rPr>
          <w:b/>
          <w:noProof/>
        </w:rPr>
        <w:t xml:space="preserve">Wimmera </w:t>
      </w:r>
      <w:r w:rsidRPr="004F7F6F">
        <w:rPr>
          <w:noProof/>
        </w:rPr>
        <w:t>and</w:t>
      </w:r>
      <w:r w:rsidRPr="00F05A43">
        <w:rPr>
          <w:b/>
          <w:noProof/>
        </w:rPr>
        <w:t xml:space="preserve"> South West</w:t>
      </w:r>
      <w:r w:rsidRPr="00EF7218">
        <w:rPr>
          <w:noProof/>
        </w:rPr>
        <w:t xml:space="preserve"> fire district</w:t>
      </w:r>
      <w:r>
        <w:rPr>
          <w:noProof/>
        </w:rPr>
        <w:t>s</w:t>
      </w:r>
      <w:r w:rsidRPr="00EF7218">
        <w:rPr>
          <w:noProof/>
        </w:rPr>
        <w:t xml:space="preserve">. </w:t>
      </w:r>
    </w:p>
    <w:p w14:paraId="08CF7013" w14:textId="77777777" w:rsidR="00134F38" w:rsidRDefault="00134F38" w:rsidP="00134F38">
      <w:pPr>
        <w:pStyle w:val="BodyText"/>
        <w:rPr>
          <w:noProof/>
        </w:rPr>
      </w:pPr>
      <w:r>
        <w:rPr>
          <w:noProof/>
        </w:rPr>
        <w:t>Campfires cannot</w:t>
      </w:r>
      <w:r w:rsidRPr="00EF7218">
        <w:rPr>
          <w:noProof/>
        </w:rPr>
        <w:t xml:space="preserve"> be lit on</w:t>
      </w:r>
      <w:r>
        <w:rPr>
          <w:noProof/>
        </w:rPr>
        <w:t xml:space="preserve"> days of Total Fire Ban, however gas cookers (fuel stoves) can be used for preparing food</w:t>
      </w:r>
      <w:r w:rsidRPr="00EF7218">
        <w:rPr>
          <w:noProof/>
        </w:rPr>
        <w:t>. On Code Red days this park will be closed for public safety. Closure signs will be erected</w:t>
      </w:r>
      <w:r>
        <w:rPr>
          <w:noProof/>
        </w:rPr>
        <w:t>,</w:t>
      </w:r>
      <w:r w:rsidRPr="00EF7218">
        <w:rPr>
          <w:noProof/>
        </w:rPr>
        <w:t xml:space="preserve"> but do not expect an official warning</w:t>
      </w:r>
      <w:r>
        <w:rPr>
          <w:noProof/>
        </w:rPr>
        <w:t xml:space="preserve"> from park rangers</w:t>
      </w:r>
      <w:r w:rsidRPr="00EF7218">
        <w:rPr>
          <w:noProof/>
        </w:rPr>
        <w:t>.</w:t>
      </w:r>
      <w:r>
        <w:rPr>
          <w:noProof/>
        </w:rPr>
        <w:t xml:space="preserve"> </w:t>
      </w:r>
    </w:p>
    <w:p w14:paraId="190B3AE2" w14:textId="77777777" w:rsidR="00134F38" w:rsidRDefault="00134F38" w:rsidP="00134F38">
      <w:pPr>
        <w:pStyle w:val="BodyText"/>
        <w:rPr>
          <w:noProof/>
        </w:rPr>
      </w:pPr>
      <w:r>
        <w:rPr>
          <w:noProof/>
        </w:rPr>
        <w:t>For emergency updates and fire information</w:t>
      </w:r>
      <w:r w:rsidRPr="00CD32D1">
        <w:rPr>
          <w:noProof/>
        </w:rPr>
        <w:t xml:space="preserve"> </w:t>
      </w:r>
      <w:r>
        <w:rPr>
          <w:noProof/>
        </w:rPr>
        <w:t xml:space="preserve">call 1800 226 226, listen to local radio (94.1FM, 89.3FM, 91.7FM or 594AM), download the VicEmergency phone app or visit </w:t>
      </w:r>
      <w:hyperlink r:id="rId40" w:history="1">
        <w:r w:rsidRPr="007B61CC">
          <w:rPr>
            <w:rStyle w:val="Hyperlink"/>
            <w:noProof/>
          </w:rPr>
          <w:t>www.emergency.vic.gov.au</w:t>
        </w:r>
      </w:hyperlink>
      <w:r>
        <w:rPr>
          <w:noProof/>
        </w:rPr>
        <w:t xml:space="preserve"> </w:t>
      </w:r>
    </w:p>
    <w:p w14:paraId="5EDEA97F" w14:textId="77777777" w:rsidR="00134F38" w:rsidRDefault="00134F38" w:rsidP="00134F38">
      <w:pPr>
        <w:pStyle w:val="BodyText"/>
        <w:rPr>
          <w:b/>
          <w:noProof/>
        </w:rPr>
      </w:pPr>
      <w:r>
        <w:rPr>
          <w:noProof/>
        </w:rPr>
        <w:t>For park</w:t>
      </w:r>
      <w:r w:rsidRPr="00EF7218">
        <w:rPr>
          <w:noProof/>
        </w:rPr>
        <w:t xml:space="preserve"> con</w:t>
      </w:r>
      <w:r>
        <w:rPr>
          <w:noProof/>
        </w:rPr>
        <w:t xml:space="preserve">ditions visit </w:t>
      </w:r>
      <w:hyperlink r:id="rId41" w:history="1">
        <w:r w:rsidRPr="00452B00">
          <w:rPr>
            <w:rStyle w:val="Hyperlink"/>
            <w:noProof/>
          </w:rPr>
          <w:t>www.parks.vic.gov.au</w:t>
        </w:r>
      </w:hyperlink>
      <w:r>
        <w:rPr>
          <w:b/>
          <w:noProof/>
        </w:rPr>
        <w:t xml:space="preserve"> </w:t>
      </w:r>
      <w:r w:rsidRPr="00E66518">
        <w:rPr>
          <w:noProof/>
        </w:rPr>
        <w:t xml:space="preserve">or call </w:t>
      </w:r>
      <w:r>
        <w:rPr>
          <w:noProof/>
        </w:rPr>
        <w:t xml:space="preserve">us on </w:t>
      </w:r>
      <w:r w:rsidRPr="00E66518">
        <w:rPr>
          <w:noProof/>
        </w:rPr>
        <w:t>13 1963.</w:t>
      </w:r>
    </w:p>
    <w:p w14:paraId="1F194C39" w14:textId="77777777" w:rsidR="00134F38" w:rsidRDefault="00134F38" w:rsidP="00134F38">
      <w:pPr>
        <w:pStyle w:val="Heading1"/>
        <w:spacing w:before="120" w:after="60"/>
        <w:rPr>
          <w:noProof/>
        </w:rPr>
      </w:pPr>
      <w:r>
        <w:rPr>
          <w:noProof/>
        </w:rPr>
        <w:t>Further information</w:t>
      </w:r>
    </w:p>
    <w:p w14:paraId="288DED71" w14:textId="77777777" w:rsidR="00134F38" w:rsidRDefault="00134F38" w:rsidP="00134F38">
      <w:pPr>
        <w:pStyle w:val="BodyText"/>
        <w:rPr>
          <w:noProof/>
        </w:rPr>
      </w:pPr>
      <w:r>
        <w:t xml:space="preserve">Visit the Grampians National Park page on </w:t>
      </w:r>
      <w:hyperlink r:id="rId42" w:history="1">
        <w:r w:rsidRPr="00D46553">
          <w:rPr>
            <w:rStyle w:val="Hyperlink"/>
          </w:rPr>
          <w:t>www.parks.vic.gov.au</w:t>
        </w:r>
      </w:hyperlink>
      <w:r>
        <w:t xml:space="preserve"> for further information on activities, the environment, culture and </w:t>
      </w:r>
      <w:r w:rsidRPr="00D224C1">
        <w:t>heritage and park management.</w:t>
      </w:r>
      <w:r>
        <w:rPr>
          <w:noProof/>
        </w:rPr>
        <w:t xml:space="preserve"> </w:t>
      </w:r>
    </w:p>
    <w:p w14:paraId="67DACD82" w14:textId="77777777" w:rsidR="00134F38" w:rsidRDefault="00134F38" w:rsidP="00134F38">
      <w:pPr>
        <w:pStyle w:val="BodyText"/>
        <w:spacing w:after="120"/>
        <w:rPr>
          <w:noProof/>
        </w:rPr>
      </w:pPr>
      <w:r w:rsidRPr="00C61C52">
        <w:rPr>
          <w:b/>
          <w:noProof/>
        </w:rPr>
        <w:t>Grampians Tourism</w:t>
      </w:r>
      <w:r>
        <w:rPr>
          <w:noProof/>
        </w:rPr>
        <w:t xml:space="preserve"> and local Visitor Information Centres (V.I.C.s.) can assist with accomodation, dining, tours, activities, </w:t>
      </w:r>
      <w:r w:rsidRPr="00D224C1">
        <w:rPr>
          <w:noProof/>
        </w:rPr>
        <w:t>festivals and events and a range of experiences just outside the national park.</w:t>
      </w:r>
      <w:r>
        <w:rPr>
          <w:noProof/>
        </w:rPr>
        <w:t xml:space="preserve"> Visit </w:t>
      </w:r>
      <w:hyperlink r:id="rId43" w:history="1">
        <w:r w:rsidRPr="00724CD8">
          <w:rPr>
            <w:rStyle w:val="Hyperlink"/>
            <w:noProof/>
          </w:rPr>
          <w:t>www.visitgrampians.com.au</w:t>
        </w:r>
      </w:hyperlink>
    </w:p>
    <w:tbl>
      <w:tblPr>
        <w:tblStyle w:val="PlainTable2"/>
        <w:tblW w:w="4583" w:type="dxa"/>
        <w:tblLook w:val="04A0" w:firstRow="1" w:lastRow="0" w:firstColumn="1" w:lastColumn="0" w:noHBand="0" w:noVBand="1"/>
      </w:tblPr>
      <w:tblGrid>
        <w:gridCol w:w="1560"/>
        <w:gridCol w:w="1275"/>
        <w:gridCol w:w="425"/>
        <w:gridCol w:w="1323"/>
      </w:tblGrid>
      <w:tr w:rsidR="00134F38" w14:paraId="41336E88" w14:textId="77777777" w:rsidTr="00614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00ADCAD" w14:textId="77777777" w:rsidR="00134F38" w:rsidRPr="00024AFA" w:rsidRDefault="00134F38" w:rsidP="00614A8D">
            <w:pPr>
              <w:pStyle w:val="ListBullet"/>
              <w:numPr>
                <w:ilvl w:val="0"/>
                <w:numId w:val="0"/>
              </w:numPr>
              <w:spacing w:after="60"/>
              <w:rPr>
                <w:b w:val="0"/>
                <w:noProof/>
              </w:rPr>
            </w:pPr>
            <w:r w:rsidRPr="00024AFA">
              <w:rPr>
                <w:b w:val="0"/>
                <w:noProof/>
              </w:rPr>
              <w:t>Ararat</w:t>
            </w:r>
            <w:r>
              <w:rPr>
                <w:b w:val="0"/>
                <w:noProof/>
              </w:rPr>
              <w:t xml:space="preserve"> V.I.C.</w:t>
            </w:r>
          </w:p>
        </w:tc>
        <w:tc>
          <w:tcPr>
            <w:tcW w:w="1275" w:type="dxa"/>
          </w:tcPr>
          <w:p w14:paraId="4BC0BAA1" w14:textId="77777777" w:rsidR="00134F38" w:rsidRPr="00024AFA" w:rsidRDefault="00134F38" w:rsidP="00614A8D">
            <w:pPr>
              <w:pStyle w:val="ListBullet"/>
              <w:numPr>
                <w:ilvl w:val="0"/>
                <w:numId w:val="0"/>
              </w:numPr>
              <w:spacing w:after="60"/>
              <w:cnfStyle w:val="100000000000" w:firstRow="1" w:lastRow="0" w:firstColumn="0" w:lastColumn="0" w:oddVBand="0" w:evenVBand="0" w:oddHBand="0" w:evenHBand="0" w:firstRowFirstColumn="0" w:firstRowLastColumn="0" w:lastRowFirstColumn="0" w:lastRowLastColumn="0"/>
              <w:rPr>
                <w:b w:val="0"/>
                <w:noProof/>
              </w:rPr>
            </w:pPr>
            <w:r w:rsidRPr="00024AFA">
              <w:rPr>
                <w:b w:val="0"/>
                <w:noProof/>
              </w:rPr>
              <w:t>1800 657 158</w:t>
            </w:r>
          </w:p>
        </w:tc>
        <w:tc>
          <w:tcPr>
            <w:tcW w:w="425" w:type="dxa"/>
          </w:tcPr>
          <w:p w14:paraId="3BC48DE7" w14:textId="77777777" w:rsidR="00134F38" w:rsidRDefault="00134F38" w:rsidP="00614A8D">
            <w:pPr>
              <w:pStyle w:val="ListBullet"/>
              <w:numPr>
                <w:ilvl w:val="0"/>
                <w:numId w:val="0"/>
              </w:numPr>
              <w:spacing w:after="60"/>
              <w:cnfStyle w:val="100000000000" w:firstRow="1" w:lastRow="0" w:firstColumn="0" w:lastColumn="0" w:oddVBand="0" w:evenVBand="0" w:oddHBand="0" w:evenHBand="0" w:firstRowFirstColumn="0" w:firstRowLastColumn="0" w:lastRowFirstColumn="0" w:lastRowLastColumn="0"/>
              <w:rPr>
                <w:b w:val="0"/>
                <w:noProof/>
              </w:rPr>
            </w:pPr>
            <w:r>
              <w:rPr>
                <w:b w:val="0"/>
                <w:noProof/>
              </w:rPr>
              <w:t>or</w:t>
            </w:r>
          </w:p>
        </w:tc>
        <w:tc>
          <w:tcPr>
            <w:tcW w:w="1323" w:type="dxa"/>
          </w:tcPr>
          <w:p w14:paraId="7E84A178" w14:textId="77777777" w:rsidR="00134F38" w:rsidRPr="00024AFA" w:rsidRDefault="00134F38" w:rsidP="00614A8D">
            <w:pPr>
              <w:pStyle w:val="ListBullet"/>
              <w:numPr>
                <w:ilvl w:val="0"/>
                <w:numId w:val="0"/>
              </w:numPr>
              <w:spacing w:after="60"/>
              <w:cnfStyle w:val="100000000000" w:firstRow="1" w:lastRow="0" w:firstColumn="0" w:lastColumn="0" w:oddVBand="0" w:evenVBand="0" w:oddHBand="0" w:evenHBand="0" w:firstRowFirstColumn="0" w:firstRowLastColumn="0" w:lastRowFirstColumn="0" w:lastRowLastColumn="0"/>
              <w:rPr>
                <w:b w:val="0"/>
                <w:noProof/>
              </w:rPr>
            </w:pPr>
            <w:r>
              <w:rPr>
                <w:b w:val="0"/>
                <w:noProof/>
              </w:rPr>
              <w:t>03 5355 0281</w:t>
            </w:r>
          </w:p>
        </w:tc>
      </w:tr>
      <w:tr w:rsidR="00134F38" w14:paraId="18754E34" w14:textId="77777777" w:rsidTr="00614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D242DA5" w14:textId="77777777" w:rsidR="00134F38" w:rsidRPr="00024AFA" w:rsidRDefault="00134F38" w:rsidP="00614A8D">
            <w:pPr>
              <w:pStyle w:val="ListBullet"/>
              <w:numPr>
                <w:ilvl w:val="0"/>
                <w:numId w:val="0"/>
              </w:numPr>
              <w:spacing w:after="60"/>
              <w:rPr>
                <w:b w:val="0"/>
                <w:noProof/>
              </w:rPr>
            </w:pPr>
            <w:r w:rsidRPr="00024AFA">
              <w:rPr>
                <w:b w:val="0"/>
                <w:noProof/>
              </w:rPr>
              <w:t>Halls Gap</w:t>
            </w:r>
            <w:r>
              <w:rPr>
                <w:b w:val="0"/>
                <w:noProof/>
              </w:rPr>
              <w:t xml:space="preserve"> V.I.C.</w:t>
            </w:r>
          </w:p>
        </w:tc>
        <w:tc>
          <w:tcPr>
            <w:tcW w:w="1275" w:type="dxa"/>
          </w:tcPr>
          <w:p w14:paraId="1FF815C5" w14:textId="77777777" w:rsidR="00134F38" w:rsidRPr="00024AFA" w:rsidRDefault="00134F38" w:rsidP="00614A8D">
            <w:pPr>
              <w:pStyle w:val="ListBullet"/>
              <w:numPr>
                <w:ilvl w:val="0"/>
                <w:numId w:val="0"/>
              </w:numPr>
              <w:spacing w:after="60"/>
              <w:cnfStyle w:val="000000100000" w:firstRow="0" w:lastRow="0" w:firstColumn="0" w:lastColumn="0" w:oddVBand="0" w:evenVBand="0" w:oddHBand="1" w:evenHBand="0" w:firstRowFirstColumn="0" w:firstRowLastColumn="0" w:lastRowFirstColumn="0" w:lastRowLastColumn="0"/>
              <w:rPr>
                <w:noProof/>
              </w:rPr>
            </w:pPr>
            <w:r>
              <w:rPr>
                <w:noProof/>
              </w:rPr>
              <w:t>1800 065 599</w:t>
            </w:r>
          </w:p>
        </w:tc>
        <w:tc>
          <w:tcPr>
            <w:tcW w:w="425" w:type="dxa"/>
          </w:tcPr>
          <w:p w14:paraId="0B67DFBD" w14:textId="77777777" w:rsidR="00134F38" w:rsidRDefault="00134F38" w:rsidP="00614A8D">
            <w:pPr>
              <w:pStyle w:val="ListBullet"/>
              <w:numPr>
                <w:ilvl w:val="0"/>
                <w:numId w:val="0"/>
              </w:numPr>
              <w:spacing w:after="60"/>
              <w:ind w:left="-111" w:firstLine="111"/>
              <w:cnfStyle w:val="000000100000" w:firstRow="0" w:lastRow="0" w:firstColumn="0" w:lastColumn="0" w:oddVBand="0" w:evenVBand="0" w:oddHBand="1" w:evenHBand="0" w:firstRowFirstColumn="0" w:firstRowLastColumn="0" w:lastRowFirstColumn="0" w:lastRowLastColumn="0"/>
              <w:rPr>
                <w:noProof/>
              </w:rPr>
            </w:pPr>
            <w:r>
              <w:rPr>
                <w:noProof/>
              </w:rPr>
              <w:t>or</w:t>
            </w:r>
          </w:p>
        </w:tc>
        <w:tc>
          <w:tcPr>
            <w:tcW w:w="1323" w:type="dxa"/>
          </w:tcPr>
          <w:p w14:paraId="2AFF1FD7" w14:textId="77777777" w:rsidR="00134F38" w:rsidRDefault="00134F38" w:rsidP="00614A8D">
            <w:pPr>
              <w:pStyle w:val="ListBullet"/>
              <w:numPr>
                <w:ilvl w:val="0"/>
                <w:numId w:val="0"/>
              </w:numPr>
              <w:spacing w:after="60"/>
              <w:cnfStyle w:val="000000100000" w:firstRow="0" w:lastRow="0" w:firstColumn="0" w:lastColumn="0" w:oddVBand="0" w:evenVBand="0" w:oddHBand="1" w:evenHBand="0" w:firstRowFirstColumn="0" w:firstRowLastColumn="0" w:lastRowFirstColumn="0" w:lastRowLastColumn="0"/>
              <w:rPr>
                <w:noProof/>
              </w:rPr>
            </w:pPr>
            <w:r>
              <w:rPr>
                <w:noProof/>
              </w:rPr>
              <w:t>03 5361 4444</w:t>
            </w:r>
          </w:p>
        </w:tc>
      </w:tr>
      <w:tr w:rsidR="00134F38" w14:paraId="66EB8B34" w14:textId="77777777" w:rsidTr="00614A8D">
        <w:tc>
          <w:tcPr>
            <w:cnfStyle w:val="001000000000" w:firstRow="0" w:lastRow="0" w:firstColumn="1" w:lastColumn="0" w:oddVBand="0" w:evenVBand="0" w:oddHBand="0" w:evenHBand="0" w:firstRowFirstColumn="0" w:firstRowLastColumn="0" w:lastRowFirstColumn="0" w:lastRowLastColumn="0"/>
            <w:tcW w:w="1560" w:type="dxa"/>
          </w:tcPr>
          <w:p w14:paraId="6745E539" w14:textId="77777777" w:rsidR="00134F38" w:rsidRPr="00024AFA" w:rsidRDefault="00134F38" w:rsidP="00614A8D">
            <w:pPr>
              <w:pStyle w:val="ListBullet"/>
              <w:numPr>
                <w:ilvl w:val="0"/>
                <w:numId w:val="0"/>
              </w:numPr>
              <w:spacing w:after="60"/>
              <w:rPr>
                <w:b w:val="0"/>
                <w:noProof/>
              </w:rPr>
            </w:pPr>
            <w:r w:rsidRPr="00024AFA">
              <w:rPr>
                <w:b w:val="0"/>
                <w:noProof/>
              </w:rPr>
              <w:t>Hamilton</w:t>
            </w:r>
            <w:r>
              <w:rPr>
                <w:b w:val="0"/>
                <w:noProof/>
              </w:rPr>
              <w:t xml:space="preserve"> V.I.C.</w:t>
            </w:r>
          </w:p>
        </w:tc>
        <w:tc>
          <w:tcPr>
            <w:tcW w:w="1275" w:type="dxa"/>
          </w:tcPr>
          <w:p w14:paraId="7F77AEB8" w14:textId="77777777" w:rsidR="00134F38" w:rsidRPr="00024AFA" w:rsidRDefault="00134F38" w:rsidP="00614A8D">
            <w:pPr>
              <w:pStyle w:val="ListBullet"/>
              <w:numPr>
                <w:ilvl w:val="0"/>
                <w:numId w:val="0"/>
              </w:numPr>
              <w:spacing w:after="60"/>
              <w:cnfStyle w:val="000000000000" w:firstRow="0" w:lastRow="0" w:firstColumn="0" w:lastColumn="0" w:oddVBand="0" w:evenVBand="0" w:oddHBand="0" w:evenHBand="0" w:firstRowFirstColumn="0" w:firstRowLastColumn="0" w:lastRowFirstColumn="0" w:lastRowLastColumn="0"/>
              <w:rPr>
                <w:noProof/>
              </w:rPr>
            </w:pPr>
            <w:r>
              <w:rPr>
                <w:noProof/>
              </w:rPr>
              <w:t>1800 807 056</w:t>
            </w:r>
          </w:p>
        </w:tc>
        <w:tc>
          <w:tcPr>
            <w:tcW w:w="425" w:type="dxa"/>
          </w:tcPr>
          <w:p w14:paraId="2D76C214" w14:textId="77777777" w:rsidR="00134F38" w:rsidRDefault="00134F38" w:rsidP="00614A8D">
            <w:pPr>
              <w:pStyle w:val="ListBullet"/>
              <w:numPr>
                <w:ilvl w:val="0"/>
                <w:numId w:val="0"/>
              </w:numPr>
              <w:spacing w:after="60"/>
              <w:cnfStyle w:val="000000000000" w:firstRow="0" w:lastRow="0" w:firstColumn="0" w:lastColumn="0" w:oddVBand="0" w:evenVBand="0" w:oddHBand="0" w:evenHBand="0" w:firstRowFirstColumn="0" w:firstRowLastColumn="0" w:lastRowFirstColumn="0" w:lastRowLastColumn="0"/>
              <w:rPr>
                <w:noProof/>
              </w:rPr>
            </w:pPr>
            <w:r>
              <w:rPr>
                <w:noProof/>
              </w:rPr>
              <w:t>or</w:t>
            </w:r>
          </w:p>
        </w:tc>
        <w:tc>
          <w:tcPr>
            <w:tcW w:w="1323" w:type="dxa"/>
          </w:tcPr>
          <w:p w14:paraId="40004F35" w14:textId="77777777" w:rsidR="00134F38" w:rsidRDefault="00134F38" w:rsidP="00614A8D">
            <w:pPr>
              <w:pStyle w:val="ListBullet"/>
              <w:numPr>
                <w:ilvl w:val="0"/>
                <w:numId w:val="0"/>
              </w:numPr>
              <w:spacing w:after="60"/>
              <w:cnfStyle w:val="000000000000" w:firstRow="0" w:lastRow="0" w:firstColumn="0" w:lastColumn="0" w:oddVBand="0" w:evenVBand="0" w:oddHBand="0" w:evenHBand="0" w:firstRowFirstColumn="0" w:firstRowLastColumn="0" w:lastRowFirstColumn="0" w:lastRowLastColumn="0"/>
              <w:rPr>
                <w:noProof/>
              </w:rPr>
            </w:pPr>
            <w:r>
              <w:rPr>
                <w:noProof/>
              </w:rPr>
              <w:t>03 5572 3746</w:t>
            </w:r>
          </w:p>
        </w:tc>
      </w:tr>
      <w:tr w:rsidR="00134F38" w14:paraId="6033EDB8" w14:textId="77777777" w:rsidTr="00614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54839C1" w14:textId="77777777" w:rsidR="00134F38" w:rsidRPr="00024AFA" w:rsidRDefault="00134F38" w:rsidP="00614A8D">
            <w:pPr>
              <w:pStyle w:val="ListBullet"/>
              <w:numPr>
                <w:ilvl w:val="0"/>
                <w:numId w:val="0"/>
              </w:numPr>
              <w:spacing w:after="60"/>
              <w:rPr>
                <w:b w:val="0"/>
                <w:noProof/>
              </w:rPr>
            </w:pPr>
            <w:r w:rsidRPr="00024AFA">
              <w:rPr>
                <w:b w:val="0"/>
                <w:noProof/>
              </w:rPr>
              <w:t>Horsham</w:t>
            </w:r>
            <w:r>
              <w:rPr>
                <w:b w:val="0"/>
                <w:noProof/>
              </w:rPr>
              <w:t xml:space="preserve"> V.I.C.</w:t>
            </w:r>
          </w:p>
        </w:tc>
        <w:tc>
          <w:tcPr>
            <w:tcW w:w="1275" w:type="dxa"/>
          </w:tcPr>
          <w:p w14:paraId="6EDCA895" w14:textId="77777777" w:rsidR="00134F38" w:rsidRPr="00024AFA" w:rsidRDefault="00134F38" w:rsidP="00614A8D">
            <w:pPr>
              <w:pStyle w:val="ListBullet"/>
              <w:numPr>
                <w:ilvl w:val="0"/>
                <w:numId w:val="0"/>
              </w:numPr>
              <w:spacing w:after="60"/>
              <w:cnfStyle w:val="000000100000" w:firstRow="0" w:lastRow="0" w:firstColumn="0" w:lastColumn="0" w:oddVBand="0" w:evenVBand="0" w:oddHBand="1" w:evenHBand="0" w:firstRowFirstColumn="0" w:firstRowLastColumn="0" w:lastRowFirstColumn="0" w:lastRowLastColumn="0"/>
              <w:rPr>
                <w:noProof/>
              </w:rPr>
            </w:pPr>
            <w:r>
              <w:rPr>
                <w:noProof/>
              </w:rPr>
              <w:t>1800 633 218</w:t>
            </w:r>
          </w:p>
        </w:tc>
        <w:tc>
          <w:tcPr>
            <w:tcW w:w="425" w:type="dxa"/>
          </w:tcPr>
          <w:p w14:paraId="223C458E" w14:textId="77777777" w:rsidR="00134F38" w:rsidRDefault="00134F38" w:rsidP="00614A8D">
            <w:pPr>
              <w:pStyle w:val="ListBullet"/>
              <w:numPr>
                <w:ilvl w:val="0"/>
                <w:numId w:val="0"/>
              </w:numPr>
              <w:spacing w:after="60"/>
              <w:cnfStyle w:val="000000100000" w:firstRow="0" w:lastRow="0" w:firstColumn="0" w:lastColumn="0" w:oddVBand="0" w:evenVBand="0" w:oddHBand="1" w:evenHBand="0" w:firstRowFirstColumn="0" w:firstRowLastColumn="0" w:lastRowFirstColumn="0" w:lastRowLastColumn="0"/>
              <w:rPr>
                <w:noProof/>
              </w:rPr>
            </w:pPr>
            <w:r>
              <w:rPr>
                <w:noProof/>
              </w:rPr>
              <w:t>or</w:t>
            </w:r>
          </w:p>
        </w:tc>
        <w:tc>
          <w:tcPr>
            <w:tcW w:w="1323" w:type="dxa"/>
          </w:tcPr>
          <w:p w14:paraId="7D4521F0" w14:textId="77777777" w:rsidR="00134F38" w:rsidRDefault="00134F38" w:rsidP="00614A8D">
            <w:pPr>
              <w:pStyle w:val="ListBullet"/>
              <w:numPr>
                <w:ilvl w:val="0"/>
                <w:numId w:val="0"/>
              </w:numPr>
              <w:spacing w:after="60"/>
              <w:cnfStyle w:val="000000100000" w:firstRow="0" w:lastRow="0" w:firstColumn="0" w:lastColumn="0" w:oddVBand="0" w:evenVBand="0" w:oddHBand="1" w:evenHBand="0" w:firstRowFirstColumn="0" w:firstRowLastColumn="0" w:lastRowFirstColumn="0" w:lastRowLastColumn="0"/>
              <w:rPr>
                <w:noProof/>
              </w:rPr>
            </w:pPr>
            <w:r>
              <w:rPr>
                <w:noProof/>
              </w:rPr>
              <w:t>03 5382 1832</w:t>
            </w:r>
          </w:p>
        </w:tc>
      </w:tr>
      <w:tr w:rsidR="00134F38" w14:paraId="769B11A5" w14:textId="77777777" w:rsidTr="00614A8D">
        <w:tc>
          <w:tcPr>
            <w:cnfStyle w:val="001000000000" w:firstRow="0" w:lastRow="0" w:firstColumn="1" w:lastColumn="0" w:oddVBand="0" w:evenVBand="0" w:oddHBand="0" w:evenHBand="0" w:firstRowFirstColumn="0" w:firstRowLastColumn="0" w:lastRowFirstColumn="0" w:lastRowLastColumn="0"/>
            <w:tcW w:w="1560" w:type="dxa"/>
          </w:tcPr>
          <w:p w14:paraId="43339DA9" w14:textId="77777777" w:rsidR="00134F38" w:rsidRPr="00024AFA" w:rsidRDefault="00134F38" w:rsidP="00614A8D">
            <w:pPr>
              <w:pStyle w:val="ListBullet"/>
              <w:numPr>
                <w:ilvl w:val="0"/>
                <w:numId w:val="0"/>
              </w:numPr>
              <w:spacing w:after="60"/>
              <w:rPr>
                <w:b w:val="0"/>
                <w:noProof/>
              </w:rPr>
            </w:pPr>
            <w:r w:rsidRPr="00024AFA">
              <w:rPr>
                <w:b w:val="0"/>
                <w:noProof/>
              </w:rPr>
              <w:t>Stawell</w:t>
            </w:r>
            <w:r>
              <w:rPr>
                <w:b w:val="0"/>
                <w:noProof/>
              </w:rPr>
              <w:t xml:space="preserve"> V.I.C.</w:t>
            </w:r>
          </w:p>
        </w:tc>
        <w:tc>
          <w:tcPr>
            <w:tcW w:w="1275" w:type="dxa"/>
          </w:tcPr>
          <w:p w14:paraId="2E3432DD" w14:textId="77777777" w:rsidR="00134F38" w:rsidRPr="00024AFA" w:rsidRDefault="00134F38" w:rsidP="00614A8D">
            <w:pPr>
              <w:pStyle w:val="ListBullet"/>
              <w:numPr>
                <w:ilvl w:val="0"/>
                <w:numId w:val="0"/>
              </w:numPr>
              <w:spacing w:after="60"/>
              <w:cnfStyle w:val="000000000000" w:firstRow="0" w:lastRow="0" w:firstColumn="0" w:lastColumn="0" w:oddVBand="0" w:evenVBand="0" w:oddHBand="0" w:evenHBand="0" w:firstRowFirstColumn="0" w:firstRowLastColumn="0" w:lastRowFirstColumn="0" w:lastRowLastColumn="0"/>
              <w:rPr>
                <w:noProof/>
              </w:rPr>
            </w:pPr>
            <w:r>
              <w:rPr>
                <w:noProof/>
              </w:rPr>
              <w:t>1800 330 080</w:t>
            </w:r>
          </w:p>
        </w:tc>
        <w:tc>
          <w:tcPr>
            <w:tcW w:w="425" w:type="dxa"/>
          </w:tcPr>
          <w:p w14:paraId="2390134A" w14:textId="77777777" w:rsidR="00134F38" w:rsidRDefault="00134F38" w:rsidP="00614A8D">
            <w:pPr>
              <w:pStyle w:val="ListBullet"/>
              <w:numPr>
                <w:ilvl w:val="0"/>
                <w:numId w:val="0"/>
              </w:numPr>
              <w:spacing w:after="60"/>
              <w:cnfStyle w:val="000000000000" w:firstRow="0" w:lastRow="0" w:firstColumn="0" w:lastColumn="0" w:oddVBand="0" w:evenVBand="0" w:oddHBand="0" w:evenHBand="0" w:firstRowFirstColumn="0" w:firstRowLastColumn="0" w:lastRowFirstColumn="0" w:lastRowLastColumn="0"/>
              <w:rPr>
                <w:noProof/>
              </w:rPr>
            </w:pPr>
            <w:r>
              <w:rPr>
                <w:noProof/>
              </w:rPr>
              <w:t>or</w:t>
            </w:r>
          </w:p>
        </w:tc>
        <w:tc>
          <w:tcPr>
            <w:tcW w:w="1323" w:type="dxa"/>
          </w:tcPr>
          <w:p w14:paraId="6940D0E7" w14:textId="77777777" w:rsidR="00134F38" w:rsidRDefault="00134F38" w:rsidP="00614A8D">
            <w:pPr>
              <w:pStyle w:val="ListBullet"/>
              <w:numPr>
                <w:ilvl w:val="0"/>
                <w:numId w:val="0"/>
              </w:numPr>
              <w:spacing w:after="60"/>
              <w:cnfStyle w:val="000000000000" w:firstRow="0" w:lastRow="0" w:firstColumn="0" w:lastColumn="0" w:oddVBand="0" w:evenVBand="0" w:oddHBand="0" w:evenHBand="0" w:firstRowFirstColumn="0" w:firstRowLastColumn="0" w:lastRowFirstColumn="0" w:lastRowLastColumn="0"/>
              <w:rPr>
                <w:noProof/>
              </w:rPr>
            </w:pPr>
            <w:r>
              <w:rPr>
                <w:noProof/>
              </w:rPr>
              <w:t>03 5355 0281</w:t>
            </w:r>
          </w:p>
        </w:tc>
      </w:tr>
      <w:tr w:rsidR="00134F38" w14:paraId="67C3BBBC" w14:textId="77777777" w:rsidTr="00614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600DE14" w14:textId="77777777" w:rsidR="00134F38" w:rsidRPr="00024AFA" w:rsidRDefault="00134F38" w:rsidP="00614A8D">
            <w:pPr>
              <w:pStyle w:val="ListBullet"/>
              <w:numPr>
                <w:ilvl w:val="0"/>
                <w:numId w:val="0"/>
              </w:numPr>
              <w:spacing w:after="60"/>
              <w:rPr>
                <w:b w:val="0"/>
                <w:noProof/>
              </w:rPr>
            </w:pPr>
            <w:r w:rsidRPr="00024AFA">
              <w:rPr>
                <w:b w:val="0"/>
                <w:noProof/>
              </w:rPr>
              <w:t>Dunkeld</w:t>
            </w:r>
            <w:r>
              <w:rPr>
                <w:b w:val="0"/>
                <w:noProof/>
              </w:rPr>
              <w:t xml:space="preserve"> V.I.C.</w:t>
            </w:r>
          </w:p>
        </w:tc>
        <w:tc>
          <w:tcPr>
            <w:tcW w:w="1275" w:type="dxa"/>
          </w:tcPr>
          <w:p w14:paraId="5A5477E9" w14:textId="77777777" w:rsidR="00134F38" w:rsidRPr="00024AFA" w:rsidRDefault="00134F38" w:rsidP="00614A8D">
            <w:pPr>
              <w:pStyle w:val="ListBullet"/>
              <w:numPr>
                <w:ilvl w:val="0"/>
                <w:numId w:val="0"/>
              </w:numPr>
              <w:spacing w:after="60"/>
              <w:cnfStyle w:val="000000100000" w:firstRow="0" w:lastRow="0" w:firstColumn="0" w:lastColumn="0" w:oddVBand="0" w:evenVBand="0" w:oddHBand="1" w:evenHBand="0" w:firstRowFirstColumn="0" w:firstRowLastColumn="0" w:lastRowFirstColumn="0" w:lastRowLastColumn="0"/>
              <w:rPr>
                <w:noProof/>
              </w:rPr>
            </w:pPr>
            <w:r>
              <w:rPr>
                <w:noProof/>
              </w:rPr>
              <w:t>03 5577 2558</w:t>
            </w:r>
          </w:p>
        </w:tc>
        <w:tc>
          <w:tcPr>
            <w:tcW w:w="425" w:type="dxa"/>
          </w:tcPr>
          <w:p w14:paraId="75890CE5" w14:textId="77777777" w:rsidR="00134F38" w:rsidRPr="00024AFA" w:rsidRDefault="00134F38" w:rsidP="00614A8D">
            <w:pPr>
              <w:pStyle w:val="ListBullet"/>
              <w:numPr>
                <w:ilvl w:val="0"/>
                <w:numId w:val="0"/>
              </w:numPr>
              <w:spacing w:after="60"/>
              <w:cnfStyle w:val="000000100000" w:firstRow="0" w:lastRow="0" w:firstColumn="0" w:lastColumn="0" w:oddVBand="0" w:evenVBand="0" w:oddHBand="1" w:evenHBand="0" w:firstRowFirstColumn="0" w:firstRowLastColumn="0" w:lastRowFirstColumn="0" w:lastRowLastColumn="0"/>
              <w:rPr>
                <w:noProof/>
              </w:rPr>
            </w:pPr>
          </w:p>
        </w:tc>
        <w:tc>
          <w:tcPr>
            <w:tcW w:w="1323" w:type="dxa"/>
          </w:tcPr>
          <w:p w14:paraId="25C09292" w14:textId="77777777" w:rsidR="00134F38" w:rsidRPr="00024AFA" w:rsidRDefault="00134F38" w:rsidP="00614A8D">
            <w:pPr>
              <w:pStyle w:val="ListBullet"/>
              <w:numPr>
                <w:ilvl w:val="0"/>
                <w:numId w:val="0"/>
              </w:numPr>
              <w:spacing w:after="60"/>
              <w:cnfStyle w:val="000000100000" w:firstRow="0" w:lastRow="0" w:firstColumn="0" w:lastColumn="0" w:oddVBand="0" w:evenVBand="0" w:oddHBand="1" w:evenHBand="0" w:firstRowFirstColumn="0" w:firstRowLastColumn="0" w:lastRowFirstColumn="0" w:lastRowLastColumn="0"/>
              <w:rPr>
                <w:noProof/>
              </w:rPr>
            </w:pPr>
          </w:p>
        </w:tc>
      </w:tr>
    </w:tbl>
    <w:p w14:paraId="5B060D30" w14:textId="77777777" w:rsidR="00134F38" w:rsidRDefault="00134F38" w:rsidP="00134F38">
      <w:pPr>
        <w:pStyle w:val="Heading1"/>
        <w:spacing w:before="120" w:after="60"/>
        <w:rPr>
          <w:noProof/>
        </w:rPr>
      </w:pPr>
      <w:r>
        <w:rPr>
          <w:noProof/>
        </w:rPr>
        <w:t>Other parks nearby</w:t>
      </w:r>
    </w:p>
    <w:p w14:paraId="1234C7E0" w14:textId="77777777" w:rsidR="00134F38" w:rsidRPr="007B7C9F" w:rsidRDefault="00134F38" w:rsidP="00134F38">
      <w:pPr>
        <w:pStyle w:val="ListBullet"/>
        <w:numPr>
          <w:ilvl w:val="0"/>
          <w:numId w:val="0"/>
        </w:numPr>
        <w:spacing w:before="0" w:after="0"/>
        <w:rPr>
          <w:noProof/>
        </w:rPr>
      </w:pPr>
      <w:r>
        <w:rPr>
          <w:noProof/>
        </w:rPr>
        <w:t xml:space="preserve">There are a number of other parks in the Grampians region that offer camping and other park-based activites including </w:t>
      </w:r>
      <w:r w:rsidRPr="004F7F6F">
        <w:rPr>
          <w:b/>
          <w:noProof/>
        </w:rPr>
        <w:t>Arapiles-Tooan</w:t>
      </w:r>
      <w:r>
        <w:rPr>
          <w:noProof/>
        </w:rPr>
        <w:t xml:space="preserve"> State Park, </w:t>
      </w:r>
      <w:r w:rsidRPr="004F7F6F">
        <w:rPr>
          <w:b/>
          <w:noProof/>
        </w:rPr>
        <w:t>Black Range</w:t>
      </w:r>
      <w:r>
        <w:rPr>
          <w:noProof/>
        </w:rPr>
        <w:t xml:space="preserve"> State Park, </w:t>
      </w:r>
      <w:r w:rsidRPr="004F7F6F">
        <w:rPr>
          <w:b/>
          <w:noProof/>
        </w:rPr>
        <w:t>Budj Bim</w:t>
      </w:r>
      <w:r>
        <w:rPr>
          <w:noProof/>
        </w:rPr>
        <w:t xml:space="preserve"> </w:t>
      </w:r>
      <w:r w:rsidRPr="001E58DF">
        <w:rPr>
          <w:noProof/>
        </w:rPr>
        <w:t>National Park</w:t>
      </w:r>
      <w:r>
        <w:rPr>
          <w:noProof/>
        </w:rPr>
        <w:t>,</w:t>
      </w:r>
      <w:r w:rsidRPr="004F7F6F">
        <w:rPr>
          <w:b/>
          <w:noProof/>
        </w:rPr>
        <w:t xml:space="preserve"> Little Desert</w:t>
      </w:r>
      <w:r>
        <w:rPr>
          <w:noProof/>
        </w:rPr>
        <w:t xml:space="preserve"> National Park, </w:t>
      </w:r>
      <w:r w:rsidRPr="004F7F6F">
        <w:rPr>
          <w:b/>
          <w:noProof/>
        </w:rPr>
        <w:t>Mt Buangor</w:t>
      </w:r>
      <w:r>
        <w:rPr>
          <w:noProof/>
        </w:rPr>
        <w:t xml:space="preserve"> State Park, </w:t>
      </w:r>
      <w:r w:rsidRPr="004F7F6F">
        <w:rPr>
          <w:b/>
          <w:noProof/>
        </w:rPr>
        <w:t>Mt Langi Ghiran</w:t>
      </w:r>
      <w:r>
        <w:rPr>
          <w:noProof/>
        </w:rPr>
        <w:t xml:space="preserve"> State Park. </w:t>
      </w:r>
      <w:r w:rsidRPr="001E58DF">
        <w:rPr>
          <w:noProof/>
        </w:rPr>
        <w:t xml:space="preserve"> </w:t>
      </w:r>
      <w:r>
        <w:rPr>
          <w:noProof/>
        </w:rPr>
        <w:t xml:space="preserve">Visit </w:t>
      </w:r>
      <w:hyperlink r:id="rId44" w:history="1">
        <w:r w:rsidRPr="00452B00">
          <w:rPr>
            <w:rStyle w:val="Hyperlink"/>
            <w:noProof/>
          </w:rPr>
          <w:t>www.parks.vic.gov.au</w:t>
        </w:r>
      </w:hyperlink>
      <w:r>
        <w:rPr>
          <w:noProof/>
        </w:rPr>
        <w:t xml:space="preserve"> for information.</w:t>
      </w:r>
    </w:p>
    <w:p w14:paraId="548688CB" w14:textId="77777777" w:rsidR="00134F38" w:rsidRDefault="00134F38" w:rsidP="00134F38">
      <w:pPr>
        <w:pStyle w:val="ListBullet"/>
        <w:numPr>
          <w:ilvl w:val="0"/>
          <w:numId w:val="0"/>
        </w:numPr>
        <w:spacing w:after="60" w:line="18" w:lineRule="atLeast"/>
      </w:pPr>
      <w:bookmarkStart w:id="0" w:name="_GoBack"/>
      <w:bookmarkEnd w:id="0"/>
    </w:p>
    <w:sectPr w:rsidR="00134F38" w:rsidSect="00E66518">
      <w:type w:val="continuous"/>
      <w:pgSz w:w="11907" w:h="16840" w:code="9"/>
      <w:pgMar w:top="567" w:right="851" w:bottom="993"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2C50B" w14:textId="77777777" w:rsidR="003538C5" w:rsidRDefault="003538C5" w:rsidP="00CE604F">
      <w:r>
        <w:separator/>
      </w:r>
    </w:p>
    <w:p w14:paraId="472E1D7F" w14:textId="77777777" w:rsidR="003538C5" w:rsidRDefault="003538C5" w:rsidP="00CE604F"/>
    <w:p w14:paraId="4F2E7D8F" w14:textId="77777777" w:rsidR="003538C5" w:rsidRDefault="003538C5" w:rsidP="00CE604F"/>
    <w:p w14:paraId="4593AA6B" w14:textId="77777777" w:rsidR="003538C5" w:rsidRDefault="003538C5" w:rsidP="00CE604F"/>
  </w:endnote>
  <w:endnote w:type="continuationSeparator" w:id="0">
    <w:p w14:paraId="3BA454C5" w14:textId="77777777" w:rsidR="003538C5" w:rsidRDefault="003538C5" w:rsidP="00CE604F">
      <w:r>
        <w:continuationSeparator/>
      </w:r>
    </w:p>
    <w:p w14:paraId="2A54DE50" w14:textId="77777777" w:rsidR="003538C5" w:rsidRDefault="003538C5" w:rsidP="00CE604F"/>
    <w:p w14:paraId="14E16740" w14:textId="77777777" w:rsidR="003538C5" w:rsidRDefault="003538C5" w:rsidP="00CE604F"/>
    <w:p w14:paraId="2642C0F8" w14:textId="77777777" w:rsidR="003538C5" w:rsidRDefault="003538C5"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4E34291-6911-481C-B827-7FF7C5DEB1F9}"/>
    <w:embedBold r:id="rId2" w:fontKey="{342DE9CF-7D36-4DE7-AEAB-42368ED3DB41}"/>
    <w:embedItalic r:id="rId3" w:fontKey="{947F259F-16B5-4AD2-95F5-048ADAEDBC69}"/>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08F21" w14:textId="39AE3947" w:rsidR="00BD0CAB" w:rsidRPr="005D300B" w:rsidRDefault="00C97432" w:rsidP="007B7C9F">
    <w:pPr>
      <w:pStyle w:val="Footer"/>
      <w:jc w:val="right"/>
      <w:rPr>
        <w:color w:val="A6A6A6" w:themeColor="background2" w:themeShade="A6"/>
      </w:rPr>
    </w:pPr>
    <w:r>
      <w:rPr>
        <w:color w:val="A6A6A6" w:themeColor="background2" w:themeShade="A6"/>
      </w:rPr>
      <w:t>September</w:t>
    </w:r>
    <w:r w:rsidR="00C1507A">
      <w:rPr>
        <w:color w:val="A6A6A6" w:themeColor="background2" w:themeShade="A6"/>
      </w:rPr>
      <w:t xml:space="preserve"> 2</w:t>
    </w:r>
    <w:r w:rsidR="007B7C9F" w:rsidRPr="005D300B">
      <w:rPr>
        <w:color w:val="A6A6A6" w:themeColor="background2" w:themeShade="A6"/>
      </w:rPr>
      <w:t>01</w:t>
    </w:r>
    <w:r w:rsidR="00C1507A">
      <w:rPr>
        <w:color w:val="A6A6A6" w:themeColor="background2" w:themeShade="A6"/>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E098F" w14:textId="77777777" w:rsidR="00BD0CAB" w:rsidRPr="009465EA" w:rsidRDefault="00BD0CAB" w:rsidP="00795680">
    <w:pPr>
      <w:pStyle w:val="Footer"/>
    </w:pPr>
    <w:r>
      <w:rPr>
        <w:noProof/>
      </w:rPr>
      <w:drawing>
        <wp:anchor distT="0" distB="0" distL="114300" distR="114300" simplePos="0" relativeHeight="251699200" behindDoc="1" locked="1" layoutInCell="1" allowOverlap="1" wp14:anchorId="0F47F8DC" wp14:editId="5722D47B">
          <wp:simplePos x="0" y="0"/>
          <wp:positionH relativeFrom="page">
            <wp:posOffset>4162425</wp:posOffset>
          </wp:positionH>
          <wp:positionV relativeFrom="page">
            <wp:posOffset>9877425</wp:posOffset>
          </wp:positionV>
          <wp:extent cx="1839595" cy="535940"/>
          <wp:effectExtent l="0" t="0" r="8255" b="0"/>
          <wp:wrapNone/>
          <wp:docPr id="1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1" locked="1" layoutInCell="1" allowOverlap="1" wp14:anchorId="6E3E543D" wp14:editId="68329507">
              <wp:simplePos x="0" y="0"/>
              <wp:positionH relativeFrom="page">
                <wp:align>left</wp:align>
              </wp:positionH>
              <wp:positionV relativeFrom="page">
                <wp:align>bottom</wp:align>
              </wp:positionV>
              <wp:extent cx="1972560" cy="788495"/>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560" cy="78849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4789D" w14:textId="77777777" w:rsidR="00BD0CAB" w:rsidRDefault="00BD0CAB" w:rsidP="00795680">
                          <w:pPr>
                            <w:pStyle w:val="FooterPVWording"/>
                          </w:pPr>
                          <w:r>
                            <w:t>Parks Victoria</w:t>
                          </w:r>
                        </w:p>
                        <w:p w14:paraId="31E3F8BA" w14:textId="77777777" w:rsidR="00BD0CAB" w:rsidRDefault="00BD0CAB" w:rsidP="00795680">
                          <w:pPr>
                            <w:pStyle w:val="Footer"/>
                          </w:pPr>
                          <w:r>
                            <w:t>Phone 13 1963</w:t>
                          </w:r>
                        </w:p>
                        <w:p w14:paraId="11C9BB4F" w14:textId="77777777" w:rsidR="00BD0CAB" w:rsidRDefault="00BD0CAB"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E543D" id="_x0000_t202" coordsize="21600,21600" o:spt="202" path="m,l,21600r21600,l21600,xe">
              <v:stroke joinstyle="miter"/>
              <v:path gradientshapeok="t" o:connecttype="rect"/>
            </v:shapetype>
            <v:shape id="ParksVictoriaContact" o:spid="_x0000_s1027" type="#_x0000_t202" style="position:absolute;margin-left:0;margin-top:0;width:155.3pt;height:62.1pt;z-index:-251615232;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" stroked="f" strokeweight=".5pt">
              <v:textbox inset="15mm,2.2mm">
                <w:txbxContent>
                  <w:p w14:paraId="4394789D" w14:textId="77777777" w:rsidR="00BD0CAB" w:rsidRDefault="00BD0CAB" w:rsidP="00795680">
                    <w:pPr>
                      <w:pStyle w:val="FooterPVWording"/>
                    </w:pPr>
                    <w:r>
                      <w:t>Parks Victoria</w:t>
                    </w:r>
                  </w:p>
                  <w:p w14:paraId="31E3F8BA" w14:textId="77777777" w:rsidR="00BD0CAB" w:rsidRDefault="00BD0CAB" w:rsidP="00795680">
                    <w:pPr>
                      <w:pStyle w:val="Footer"/>
                    </w:pPr>
                    <w:r>
                      <w:t>Phone 13 1963</w:t>
                    </w:r>
                  </w:p>
                  <w:p w14:paraId="11C9BB4F" w14:textId="77777777" w:rsidR="00BD0CAB" w:rsidRDefault="00BD0CAB"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98176" behindDoc="1" locked="1" layoutInCell="1" allowOverlap="1" wp14:anchorId="778C2AE5" wp14:editId="57568EF9">
          <wp:simplePos x="1352550" y="9525000"/>
          <wp:positionH relativeFrom="page">
            <wp:align>right</wp:align>
          </wp:positionH>
          <wp:positionV relativeFrom="page">
            <wp:align>bottom</wp:align>
          </wp:positionV>
          <wp:extent cx="1321200" cy="795600"/>
          <wp:effectExtent l="0" t="0" r="0" b="0"/>
          <wp:wrapNone/>
          <wp:docPr id="1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2EB7C2FF" wp14:editId="5AC070A0">
          <wp:simplePos x="0" y="0"/>
          <wp:positionH relativeFrom="page">
            <wp:align>left</wp:align>
          </wp:positionH>
          <wp:positionV relativeFrom="page">
            <wp:align>bottom</wp:align>
          </wp:positionV>
          <wp:extent cx="3924000" cy="795600"/>
          <wp:effectExtent l="0" t="0" r="635" b="0"/>
          <wp:wrapNone/>
          <wp:docPr id="10"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23AD889D" wp14:editId="535EA462">
          <wp:simplePos x="0" y="0"/>
          <wp:positionH relativeFrom="page">
            <wp:posOffset>4040505</wp:posOffset>
          </wp:positionH>
          <wp:positionV relativeFrom="page">
            <wp:posOffset>10012680</wp:posOffset>
          </wp:positionV>
          <wp:extent cx="3520440" cy="795020"/>
          <wp:effectExtent l="0" t="0" r="0" b="0"/>
          <wp:wrapNone/>
          <wp:docPr id="4"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440" cy="7950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0450B" w14:textId="77777777" w:rsidR="003538C5" w:rsidRDefault="003538C5" w:rsidP="00CE604F">
      <w:r>
        <w:separator/>
      </w:r>
    </w:p>
    <w:p w14:paraId="07B57D95" w14:textId="77777777" w:rsidR="003538C5" w:rsidRDefault="003538C5" w:rsidP="00CE604F"/>
    <w:p w14:paraId="589F74A6" w14:textId="77777777" w:rsidR="003538C5" w:rsidRDefault="003538C5" w:rsidP="00CE604F"/>
    <w:p w14:paraId="784AF4FE" w14:textId="77777777" w:rsidR="003538C5" w:rsidRDefault="003538C5" w:rsidP="00CE604F"/>
  </w:footnote>
  <w:footnote w:type="continuationSeparator" w:id="0">
    <w:p w14:paraId="671D71A6" w14:textId="77777777" w:rsidR="003538C5" w:rsidRDefault="003538C5" w:rsidP="00CE604F">
      <w:r>
        <w:continuationSeparator/>
      </w:r>
    </w:p>
    <w:p w14:paraId="6F9DE81C" w14:textId="77777777" w:rsidR="003538C5" w:rsidRDefault="003538C5" w:rsidP="00CE604F"/>
    <w:p w14:paraId="17DE6F36" w14:textId="77777777" w:rsidR="003538C5" w:rsidRDefault="003538C5" w:rsidP="00CE604F"/>
    <w:p w14:paraId="4B5D39F7" w14:textId="77777777" w:rsidR="003538C5" w:rsidRDefault="003538C5"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90EAA" w14:textId="77777777" w:rsidR="00504F5A" w:rsidRDefault="00E66518">
    <w:pPr>
      <w:pStyle w:val="Header"/>
    </w:pPr>
    <w:r>
      <w:rPr>
        <w:noProof/>
      </w:rPr>
      <w:drawing>
        <wp:anchor distT="0" distB="0" distL="114300" distR="114300" simplePos="0" relativeHeight="251703296" behindDoc="1" locked="1" layoutInCell="1" allowOverlap="1" wp14:anchorId="5CD8957A" wp14:editId="7BEB5C7C">
          <wp:simplePos x="542925" y="285750"/>
          <wp:positionH relativeFrom="page">
            <wp:align>left</wp:align>
          </wp:positionH>
          <wp:positionV relativeFrom="page">
            <wp:align>top</wp:align>
          </wp:positionV>
          <wp:extent cx="7563600" cy="1584000"/>
          <wp:effectExtent l="0" t="0" r="0" b="0"/>
          <wp:wrapNone/>
          <wp:docPr id="13" name="optEchi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idna.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E66518"/>
    <w:rsid w:val="0000578C"/>
    <w:rsid w:val="00010362"/>
    <w:rsid w:val="00012493"/>
    <w:rsid w:val="00015395"/>
    <w:rsid w:val="00015489"/>
    <w:rsid w:val="000167DD"/>
    <w:rsid w:val="00016B7F"/>
    <w:rsid w:val="000209E4"/>
    <w:rsid w:val="00021629"/>
    <w:rsid w:val="000222A6"/>
    <w:rsid w:val="00033E33"/>
    <w:rsid w:val="000340A9"/>
    <w:rsid w:val="00034260"/>
    <w:rsid w:val="00035765"/>
    <w:rsid w:val="00041675"/>
    <w:rsid w:val="00043438"/>
    <w:rsid w:val="00043991"/>
    <w:rsid w:val="00047E46"/>
    <w:rsid w:val="00051849"/>
    <w:rsid w:val="00056673"/>
    <w:rsid w:val="00072C00"/>
    <w:rsid w:val="00074004"/>
    <w:rsid w:val="00074A3C"/>
    <w:rsid w:val="000767E6"/>
    <w:rsid w:val="0008065E"/>
    <w:rsid w:val="0008298C"/>
    <w:rsid w:val="000830C8"/>
    <w:rsid w:val="00083FB9"/>
    <w:rsid w:val="000846FE"/>
    <w:rsid w:val="000873E7"/>
    <w:rsid w:val="00090A2C"/>
    <w:rsid w:val="00091E1B"/>
    <w:rsid w:val="0009290E"/>
    <w:rsid w:val="0009559C"/>
    <w:rsid w:val="00095E19"/>
    <w:rsid w:val="000A0633"/>
    <w:rsid w:val="000A1CD9"/>
    <w:rsid w:val="000A49C6"/>
    <w:rsid w:val="000A6FCA"/>
    <w:rsid w:val="000A73E8"/>
    <w:rsid w:val="000B5463"/>
    <w:rsid w:val="000C2502"/>
    <w:rsid w:val="000C3240"/>
    <w:rsid w:val="000C4C00"/>
    <w:rsid w:val="000C4D0E"/>
    <w:rsid w:val="000C6BA9"/>
    <w:rsid w:val="000C7DD4"/>
    <w:rsid w:val="000D1A33"/>
    <w:rsid w:val="000D29E5"/>
    <w:rsid w:val="000D6EA5"/>
    <w:rsid w:val="000E22A7"/>
    <w:rsid w:val="000E288A"/>
    <w:rsid w:val="000E46A7"/>
    <w:rsid w:val="000E528D"/>
    <w:rsid w:val="000F3CFD"/>
    <w:rsid w:val="000F52FE"/>
    <w:rsid w:val="000F5D11"/>
    <w:rsid w:val="000F71C6"/>
    <w:rsid w:val="00103137"/>
    <w:rsid w:val="00103D56"/>
    <w:rsid w:val="00104560"/>
    <w:rsid w:val="001048FB"/>
    <w:rsid w:val="00107494"/>
    <w:rsid w:val="001118B6"/>
    <w:rsid w:val="00114534"/>
    <w:rsid w:val="0011699E"/>
    <w:rsid w:val="00121968"/>
    <w:rsid w:val="0012356D"/>
    <w:rsid w:val="00125FC3"/>
    <w:rsid w:val="00126586"/>
    <w:rsid w:val="0013072D"/>
    <w:rsid w:val="001344B0"/>
    <w:rsid w:val="00134F38"/>
    <w:rsid w:val="001359F2"/>
    <w:rsid w:val="0013729F"/>
    <w:rsid w:val="0015135C"/>
    <w:rsid w:val="00152D85"/>
    <w:rsid w:val="00153248"/>
    <w:rsid w:val="001535E3"/>
    <w:rsid w:val="001546E5"/>
    <w:rsid w:val="0015593C"/>
    <w:rsid w:val="00160B41"/>
    <w:rsid w:val="001639DD"/>
    <w:rsid w:val="0016414D"/>
    <w:rsid w:val="00170C6E"/>
    <w:rsid w:val="00171B11"/>
    <w:rsid w:val="00175DCF"/>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1F9F"/>
    <w:rsid w:val="001B3939"/>
    <w:rsid w:val="001B48C9"/>
    <w:rsid w:val="001B547E"/>
    <w:rsid w:val="001C1060"/>
    <w:rsid w:val="001C5632"/>
    <w:rsid w:val="001C6741"/>
    <w:rsid w:val="001C6AC8"/>
    <w:rsid w:val="001C6D0A"/>
    <w:rsid w:val="001E040E"/>
    <w:rsid w:val="001E096C"/>
    <w:rsid w:val="001E444C"/>
    <w:rsid w:val="001E5696"/>
    <w:rsid w:val="001E6FB2"/>
    <w:rsid w:val="001E7883"/>
    <w:rsid w:val="001F09FA"/>
    <w:rsid w:val="001F427B"/>
    <w:rsid w:val="001F5141"/>
    <w:rsid w:val="0020070A"/>
    <w:rsid w:val="00203E30"/>
    <w:rsid w:val="00206A5B"/>
    <w:rsid w:val="00210D17"/>
    <w:rsid w:val="00214DB3"/>
    <w:rsid w:val="002150F8"/>
    <w:rsid w:val="00215F5E"/>
    <w:rsid w:val="00217331"/>
    <w:rsid w:val="00220CCC"/>
    <w:rsid w:val="00221F39"/>
    <w:rsid w:val="00225408"/>
    <w:rsid w:val="00230509"/>
    <w:rsid w:val="00230CF5"/>
    <w:rsid w:val="002367F9"/>
    <w:rsid w:val="00236DD8"/>
    <w:rsid w:val="00236F72"/>
    <w:rsid w:val="00240500"/>
    <w:rsid w:val="002417C3"/>
    <w:rsid w:val="00242BF7"/>
    <w:rsid w:val="002435F7"/>
    <w:rsid w:val="00247506"/>
    <w:rsid w:val="00250A74"/>
    <w:rsid w:val="00250D31"/>
    <w:rsid w:val="002520A7"/>
    <w:rsid w:val="00254CEA"/>
    <w:rsid w:val="00260B9B"/>
    <w:rsid w:val="0026276F"/>
    <w:rsid w:val="00271541"/>
    <w:rsid w:val="0027230C"/>
    <w:rsid w:val="002728A6"/>
    <w:rsid w:val="0027362F"/>
    <w:rsid w:val="00275B0E"/>
    <w:rsid w:val="0027603E"/>
    <w:rsid w:val="00282609"/>
    <w:rsid w:val="00284A44"/>
    <w:rsid w:val="002862A5"/>
    <w:rsid w:val="002900A6"/>
    <w:rsid w:val="002914EA"/>
    <w:rsid w:val="002922E2"/>
    <w:rsid w:val="00294C2E"/>
    <w:rsid w:val="002A1698"/>
    <w:rsid w:val="002A2400"/>
    <w:rsid w:val="002A29EE"/>
    <w:rsid w:val="002B3442"/>
    <w:rsid w:val="002B6C07"/>
    <w:rsid w:val="002C3604"/>
    <w:rsid w:val="002C3D86"/>
    <w:rsid w:val="002C720A"/>
    <w:rsid w:val="002D1533"/>
    <w:rsid w:val="002D17BC"/>
    <w:rsid w:val="002D1DD3"/>
    <w:rsid w:val="002D2753"/>
    <w:rsid w:val="002D627C"/>
    <w:rsid w:val="002E0EFD"/>
    <w:rsid w:val="002E1732"/>
    <w:rsid w:val="002E277E"/>
    <w:rsid w:val="002E2D7B"/>
    <w:rsid w:val="002F61B9"/>
    <w:rsid w:val="003007A4"/>
    <w:rsid w:val="00301749"/>
    <w:rsid w:val="00305C44"/>
    <w:rsid w:val="00306FD8"/>
    <w:rsid w:val="00307A5C"/>
    <w:rsid w:val="00307C95"/>
    <w:rsid w:val="00312130"/>
    <w:rsid w:val="00312DB3"/>
    <w:rsid w:val="003162EE"/>
    <w:rsid w:val="0031759E"/>
    <w:rsid w:val="0032261C"/>
    <w:rsid w:val="003272D4"/>
    <w:rsid w:val="0033295D"/>
    <w:rsid w:val="00333D8E"/>
    <w:rsid w:val="003357C3"/>
    <w:rsid w:val="003421D3"/>
    <w:rsid w:val="00343F6C"/>
    <w:rsid w:val="0035090C"/>
    <w:rsid w:val="003530AD"/>
    <w:rsid w:val="003538C5"/>
    <w:rsid w:val="00353D2D"/>
    <w:rsid w:val="00363D19"/>
    <w:rsid w:val="00366F31"/>
    <w:rsid w:val="00367A0C"/>
    <w:rsid w:val="003712FA"/>
    <w:rsid w:val="0037157C"/>
    <w:rsid w:val="00382F6A"/>
    <w:rsid w:val="00383AE5"/>
    <w:rsid w:val="00386225"/>
    <w:rsid w:val="00387C3E"/>
    <w:rsid w:val="003937FC"/>
    <w:rsid w:val="00395614"/>
    <w:rsid w:val="00395B75"/>
    <w:rsid w:val="003A1C7A"/>
    <w:rsid w:val="003A1DE6"/>
    <w:rsid w:val="003A2B8D"/>
    <w:rsid w:val="003A75BE"/>
    <w:rsid w:val="003B403F"/>
    <w:rsid w:val="003C2957"/>
    <w:rsid w:val="003C5A9B"/>
    <w:rsid w:val="003C6348"/>
    <w:rsid w:val="003D00CA"/>
    <w:rsid w:val="003D1C5E"/>
    <w:rsid w:val="003D282E"/>
    <w:rsid w:val="003D3D92"/>
    <w:rsid w:val="003D48DA"/>
    <w:rsid w:val="003D720C"/>
    <w:rsid w:val="003D7756"/>
    <w:rsid w:val="003E1E96"/>
    <w:rsid w:val="003E4573"/>
    <w:rsid w:val="003F017A"/>
    <w:rsid w:val="003F3636"/>
    <w:rsid w:val="004004EE"/>
    <w:rsid w:val="00400EF0"/>
    <w:rsid w:val="004041EF"/>
    <w:rsid w:val="00406D37"/>
    <w:rsid w:val="00406F2C"/>
    <w:rsid w:val="0041053A"/>
    <w:rsid w:val="00411F2C"/>
    <w:rsid w:val="0041214E"/>
    <w:rsid w:val="00413FD5"/>
    <w:rsid w:val="0041491D"/>
    <w:rsid w:val="00415D2A"/>
    <w:rsid w:val="0042172C"/>
    <w:rsid w:val="00423980"/>
    <w:rsid w:val="00426496"/>
    <w:rsid w:val="004341BA"/>
    <w:rsid w:val="00434B8C"/>
    <w:rsid w:val="004356D3"/>
    <w:rsid w:val="00436066"/>
    <w:rsid w:val="00436650"/>
    <w:rsid w:val="00440D84"/>
    <w:rsid w:val="00440FA9"/>
    <w:rsid w:val="00444C5F"/>
    <w:rsid w:val="00446BBA"/>
    <w:rsid w:val="004470FA"/>
    <w:rsid w:val="00447B04"/>
    <w:rsid w:val="00447DD9"/>
    <w:rsid w:val="00456338"/>
    <w:rsid w:val="004568F3"/>
    <w:rsid w:val="00462820"/>
    <w:rsid w:val="00462C3F"/>
    <w:rsid w:val="00466A5F"/>
    <w:rsid w:val="00467D52"/>
    <w:rsid w:val="00477ECE"/>
    <w:rsid w:val="0048228D"/>
    <w:rsid w:val="0048346E"/>
    <w:rsid w:val="00483610"/>
    <w:rsid w:val="00484C6E"/>
    <w:rsid w:val="004853D9"/>
    <w:rsid w:val="0048747B"/>
    <w:rsid w:val="00487805"/>
    <w:rsid w:val="00490898"/>
    <w:rsid w:val="0049166C"/>
    <w:rsid w:val="00491A36"/>
    <w:rsid w:val="00492344"/>
    <w:rsid w:val="0049315B"/>
    <w:rsid w:val="00494757"/>
    <w:rsid w:val="00495432"/>
    <w:rsid w:val="004A1855"/>
    <w:rsid w:val="004A1ADD"/>
    <w:rsid w:val="004A25DC"/>
    <w:rsid w:val="004A3D27"/>
    <w:rsid w:val="004A4AE1"/>
    <w:rsid w:val="004A78A7"/>
    <w:rsid w:val="004B1974"/>
    <w:rsid w:val="004B497A"/>
    <w:rsid w:val="004B5E3B"/>
    <w:rsid w:val="004C34A2"/>
    <w:rsid w:val="004C4CAD"/>
    <w:rsid w:val="004C5421"/>
    <w:rsid w:val="004D13DC"/>
    <w:rsid w:val="004D2A66"/>
    <w:rsid w:val="004D392B"/>
    <w:rsid w:val="004E0DF1"/>
    <w:rsid w:val="004E1E84"/>
    <w:rsid w:val="004E3189"/>
    <w:rsid w:val="004E57CE"/>
    <w:rsid w:val="004E735A"/>
    <w:rsid w:val="004F0A91"/>
    <w:rsid w:val="004F46FF"/>
    <w:rsid w:val="004F52AC"/>
    <w:rsid w:val="004F7F6F"/>
    <w:rsid w:val="00504F5A"/>
    <w:rsid w:val="005129D9"/>
    <w:rsid w:val="00512BC7"/>
    <w:rsid w:val="0051345A"/>
    <w:rsid w:val="00516A4F"/>
    <w:rsid w:val="00520D86"/>
    <w:rsid w:val="005236B9"/>
    <w:rsid w:val="00523A60"/>
    <w:rsid w:val="0052749C"/>
    <w:rsid w:val="00531BEE"/>
    <w:rsid w:val="005353AA"/>
    <w:rsid w:val="00552C58"/>
    <w:rsid w:val="00552ED1"/>
    <w:rsid w:val="00555916"/>
    <w:rsid w:val="005562F1"/>
    <w:rsid w:val="00557B84"/>
    <w:rsid w:val="005601C6"/>
    <w:rsid w:val="00561046"/>
    <w:rsid w:val="0056162E"/>
    <w:rsid w:val="00561C65"/>
    <w:rsid w:val="00563121"/>
    <w:rsid w:val="005703BB"/>
    <w:rsid w:val="005710F0"/>
    <w:rsid w:val="00573100"/>
    <w:rsid w:val="00575B9B"/>
    <w:rsid w:val="00585605"/>
    <w:rsid w:val="00595475"/>
    <w:rsid w:val="00595895"/>
    <w:rsid w:val="005A216C"/>
    <w:rsid w:val="005B374E"/>
    <w:rsid w:val="005B4482"/>
    <w:rsid w:val="005B5A08"/>
    <w:rsid w:val="005B7F2F"/>
    <w:rsid w:val="005C11CA"/>
    <w:rsid w:val="005C2745"/>
    <w:rsid w:val="005C428F"/>
    <w:rsid w:val="005C4F03"/>
    <w:rsid w:val="005C623D"/>
    <w:rsid w:val="005D300B"/>
    <w:rsid w:val="005D35B0"/>
    <w:rsid w:val="005D47B0"/>
    <w:rsid w:val="005D4B4A"/>
    <w:rsid w:val="005E5955"/>
    <w:rsid w:val="005F15D8"/>
    <w:rsid w:val="005F5558"/>
    <w:rsid w:val="005F5864"/>
    <w:rsid w:val="006003AA"/>
    <w:rsid w:val="00601E38"/>
    <w:rsid w:val="0060737B"/>
    <w:rsid w:val="00607FD8"/>
    <w:rsid w:val="0061505F"/>
    <w:rsid w:val="00616323"/>
    <w:rsid w:val="0061751B"/>
    <w:rsid w:val="0062297D"/>
    <w:rsid w:val="006251CD"/>
    <w:rsid w:val="00631E22"/>
    <w:rsid w:val="0063381C"/>
    <w:rsid w:val="006338FE"/>
    <w:rsid w:val="00634604"/>
    <w:rsid w:val="00635D78"/>
    <w:rsid w:val="00640100"/>
    <w:rsid w:val="006406CA"/>
    <w:rsid w:val="00645D96"/>
    <w:rsid w:val="0065589F"/>
    <w:rsid w:val="006560D4"/>
    <w:rsid w:val="00657298"/>
    <w:rsid w:val="006603CE"/>
    <w:rsid w:val="006608C0"/>
    <w:rsid w:val="00661B0F"/>
    <w:rsid w:val="00662EC6"/>
    <w:rsid w:val="0066462A"/>
    <w:rsid w:val="00666794"/>
    <w:rsid w:val="00667A60"/>
    <w:rsid w:val="00676B87"/>
    <w:rsid w:val="00677EE0"/>
    <w:rsid w:val="00680DFB"/>
    <w:rsid w:val="0068456E"/>
    <w:rsid w:val="00691124"/>
    <w:rsid w:val="00692792"/>
    <w:rsid w:val="00692DF6"/>
    <w:rsid w:val="006A0287"/>
    <w:rsid w:val="006A1C58"/>
    <w:rsid w:val="006A2BF7"/>
    <w:rsid w:val="006B5921"/>
    <w:rsid w:val="006B5B56"/>
    <w:rsid w:val="006B7A58"/>
    <w:rsid w:val="006C1199"/>
    <w:rsid w:val="006C2AB4"/>
    <w:rsid w:val="006C3D2F"/>
    <w:rsid w:val="006C3D5F"/>
    <w:rsid w:val="006C596B"/>
    <w:rsid w:val="006C5E28"/>
    <w:rsid w:val="006D39B9"/>
    <w:rsid w:val="006E05A8"/>
    <w:rsid w:val="006E3C63"/>
    <w:rsid w:val="006E5110"/>
    <w:rsid w:val="006E58AA"/>
    <w:rsid w:val="006E5F53"/>
    <w:rsid w:val="006E6E31"/>
    <w:rsid w:val="006F0469"/>
    <w:rsid w:val="006F2C20"/>
    <w:rsid w:val="007003CF"/>
    <w:rsid w:val="007015E6"/>
    <w:rsid w:val="00701A83"/>
    <w:rsid w:val="00702575"/>
    <w:rsid w:val="00702EDE"/>
    <w:rsid w:val="00703498"/>
    <w:rsid w:val="00705479"/>
    <w:rsid w:val="00705838"/>
    <w:rsid w:val="0070694E"/>
    <w:rsid w:val="00706BE0"/>
    <w:rsid w:val="0071027F"/>
    <w:rsid w:val="00710616"/>
    <w:rsid w:val="00712E1C"/>
    <w:rsid w:val="007138D6"/>
    <w:rsid w:val="00716590"/>
    <w:rsid w:val="00717673"/>
    <w:rsid w:val="0072550C"/>
    <w:rsid w:val="00730BC4"/>
    <w:rsid w:val="00735058"/>
    <w:rsid w:val="007376D3"/>
    <w:rsid w:val="00742416"/>
    <w:rsid w:val="00743140"/>
    <w:rsid w:val="0074494F"/>
    <w:rsid w:val="00746CAB"/>
    <w:rsid w:val="0075357A"/>
    <w:rsid w:val="00753ABB"/>
    <w:rsid w:val="00754905"/>
    <w:rsid w:val="00757122"/>
    <w:rsid w:val="007641F5"/>
    <w:rsid w:val="0076581F"/>
    <w:rsid w:val="00765E2C"/>
    <w:rsid w:val="00773F6E"/>
    <w:rsid w:val="0077461F"/>
    <w:rsid w:val="00774933"/>
    <w:rsid w:val="00775E70"/>
    <w:rsid w:val="0077640A"/>
    <w:rsid w:val="00781A61"/>
    <w:rsid w:val="00783165"/>
    <w:rsid w:val="00783BF1"/>
    <w:rsid w:val="007861DF"/>
    <w:rsid w:val="00786E19"/>
    <w:rsid w:val="00787A5E"/>
    <w:rsid w:val="00790D82"/>
    <w:rsid w:val="00790F1F"/>
    <w:rsid w:val="007932DB"/>
    <w:rsid w:val="00795680"/>
    <w:rsid w:val="0079665F"/>
    <w:rsid w:val="007A0081"/>
    <w:rsid w:val="007A1CDE"/>
    <w:rsid w:val="007A4A19"/>
    <w:rsid w:val="007A6094"/>
    <w:rsid w:val="007A7DD9"/>
    <w:rsid w:val="007B12C6"/>
    <w:rsid w:val="007B7C9F"/>
    <w:rsid w:val="007C00D2"/>
    <w:rsid w:val="007C0A4C"/>
    <w:rsid w:val="007C1EB3"/>
    <w:rsid w:val="007C2B0D"/>
    <w:rsid w:val="007C421E"/>
    <w:rsid w:val="007C5426"/>
    <w:rsid w:val="007C5A54"/>
    <w:rsid w:val="007C5AF5"/>
    <w:rsid w:val="007C5D2E"/>
    <w:rsid w:val="007D5312"/>
    <w:rsid w:val="007E0193"/>
    <w:rsid w:val="007E1EDF"/>
    <w:rsid w:val="007E23B9"/>
    <w:rsid w:val="007E34EA"/>
    <w:rsid w:val="007E5675"/>
    <w:rsid w:val="007E6AED"/>
    <w:rsid w:val="007F05D2"/>
    <w:rsid w:val="007F417C"/>
    <w:rsid w:val="0080295F"/>
    <w:rsid w:val="008046A0"/>
    <w:rsid w:val="008066AA"/>
    <w:rsid w:val="00806927"/>
    <w:rsid w:val="008101A4"/>
    <w:rsid w:val="00814A3C"/>
    <w:rsid w:val="008169A6"/>
    <w:rsid w:val="00830EAA"/>
    <w:rsid w:val="0083162B"/>
    <w:rsid w:val="00833D55"/>
    <w:rsid w:val="00841D8C"/>
    <w:rsid w:val="008428C4"/>
    <w:rsid w:val="008429D4"/>
    <w:rsid w:val="008434A1"/>
    <w:rsid w:val="00847D90"/>
    <w:rsid w:val="00852C15"/>
    <w:rsid w:val="0085325E"/>
    <w:rsid w:val="00854CEA"/>
    <w:rsid w:val="008616F3"/>
    <w:rsid w:val="00861EB2"/>
    <w:rsid w:val="00862661"/>
    <w:rsid w:val="00864767"/>
    <w:rsid w:val="0087344F"/>
    <w:rsid w:val="00873BAF"/>
    <w:rsid w:val="008773FB"/>
    <w:rsid w:val="008832AA"/>
    <w:rsid w:val="0088739F"/>
    <w:rsid w:val="008A34FE"/>
    <w:rsid w:val="008A70CA"/>
    <w:rsid w:val="008B049D"/>
    <w:rsid w:val="008B12C3"/>
    <w:rsid w:val="008B1448"/>
    <w:rsid w:val="008B20BD"/>
    <w:rsid w:val="008B2A9A"/>
    <w:rsid w:val="008B6C22"/>
    <w:rsid w:val="008C0280"/>
    <w:rsid w:val="008C106A"/>
    <w:rsid w:val="008C1285"/>
    <w:rsid w:val="008D1218"/>
    <w:rsid w:val="008D1B1C"/>
    <w:rsid w:val="008D5F8A"/>
    <w:rsid w:val="008E13E8"/>
    <w:rsid w:val="008E31E1"/>
    <w:rsid w:val="008F01C7"/>
    <w:rsid w:val="008F3B94"/>
    <w:rsid w:val="008F5002"/>
    <w:rsid w:val="008F6661"/>
    <w:rsid w:val="00903687"/>
    <w:rsid w:val="00910D31"/>
    <w:rsid w:val="009115AB"/>
    <w:rsid w:val="00912336"/>
    <w:rsid w:val="009137EC"/>
    <w:rsid w:val="00922F59"/>
    <w:rsid w:val="0092321B"/>
    <w:rsid w:val="00923290"/>
    <w:rsid w:val="00930869"/>
    <w:rsid w:val="0093235E"/>
    <w:rsid w:val="00933FEB"/>
    <w:rsid w:val="00937703"/>
    <w:rsid w:val="0093771A"/>
    <w:rsid w:val="0094605E"/>
    <w:rsid w:val="009465EA"/>
    <w:rsid w:val="009472A7"/>
    <w:rsid w:val="00953ABE"/>
    <w:rsid w:val="0095456F"/>
    <w:rsid w:val="00954C94"/>
    <w:rsid w:val="00963ABA"/>
    <w:rsid w:val="00964530"/>
    <w:rsid w:val="00970733"/>
    <w:rsid w:val="00971677"/>
    <w:rsid w:val="00972889"/>
    <w:rsid w:val="00977CCE"/>
    <w:rsid w:val="00981378"/>
    <w:rsid w:val="0098415F"/>
    <w:rsid w:val="009846B7"/>
    <w:rsid w:val="00984A8A"/>
    <w:rsid w:val="0098606A"/>
    <w:rsid w:val="00986C85"/>
    <w:rsid w:val="00991543"/>
    <w:rsid w:val="00994CB7"/>
    <w:rsid w:val="00995A1B"/>
    <w:rsid w:val="00995D2E"/>
    <w:rsid w:val="009976E0"/>
    <w:rsid w:val="009A1491"/>
    <w:rsid w:val="009A2615"/>
    <w:rsid w:val="009A2FBA"/>
    <w:rsid w:val="009A38C0"/>
    <w:rsid w:val="009A6E5C"/>
    <w:rsid w:val="009B1195"/>
    <w:rsid w:val="009B3368"/>
    <w:rsid w:val="009B5D92"/>
    <w:rsid w:val="009B6679"/>
    <w:rsid w:val="009B6F54"/>
    <w:rsid w:val="009C02F2"/>
    <w:rsid w:val="009C0645"/>
    <w:rsid w:val="009C2430"/>
    <w:rsid w:val="009C328C"/>
    <w:rsid w:val="009C5C32"/>
    <w:rsid w:val="009C6725"/>
    <w:rsid w:val="009C6A6F"/>
    <w:rsid w:val="009D6278"/>
    <w:rsid w:val="009D6BF9"/>
    <w:rsid w:val="009E0153"/>
    <w:rsid w:val="009E25E9"/>
    <w:rsid w:val="009E3888"/>
    <w:rsid w:val="009E4906"/>
    <w:rsid w:val="009E6DDB"/>
    <w:rsid w:val="009F0BB1"/>
    <w:rsid w:val="009F25EE"/>
    <w:rsid w:val="009F44CD"/>
    <w:rsid w:val="00A01D7D"/>
    <w:rsid w:val="00A02A49"/>
    <w:rsid w:val="00A02F5D"/>
    <w:rsid w:val="00A12C87"/>
    <w:rsid w:val="00A15D80"/>
    <w:rsid w:val="00A15EF9"/>
    <w:rsid w:val="00A17099"/>
    <w:rsid w:val="00A17488"/>
    <w:rsid w:val="00A208D2"/>
    <w:rsid w:val="00A215D1"/>
    <w:rsid w:val="00A22BB5"/>
    <w:rsid w:val="00A24C55"/>
    <w:rsid w:val="00A26D88"/>
    <w:rsid w:val="00A27EBF"/>
    <w:rsid w:val="00A33B33"/>
    <w:rsid w:val="00A360DA"/>
    <w:rsid w:val="00A377BC"/>
    <w:rsid w:val="00A37C70"/>
    <w:rsid w:val="00A40ABA"/>
    <w:rsid w:val="00A41F86"/>
    <w:rsid w:val="00A4307D"/>
    <w:rsid w:val="00A4340C"/>
    <w:rsid w:val="00A4776F"/>
    <w:rsid w:val="00A47AB7"/>
    <w:rsid w:val="00A529E9"/>
    <w:rsid w:val="00A52CA4"/>
    <w:rsid w:val="00A54310"/>
    <w:rsid w:val="00A61E23"/>
    <w:rsid w:val="00A71A4E"/>
    <w:rsid w:val="00A723CC"/>
    <w:rsid w:val="00A75C29"/>
    <w:rsid w:val="00A82BB2"/>
    <w:rsid w:val="00A83926"/>
    <w:rsid w:val="00A855D3"/>
    <w:rsid w:val="00A857B0"/>
    <w:rsid w:val="00A86569"/>
    <w:rsid w:val="00A934FD"/>
    <w:rsid w:val="00A93988"/>
    <w:rsid w:val="00A93C0B"/>
    <w:rsid w:val="00A9700D"/>
    <w:rsid w:val="00A97124"/>
    <w:rsid w:val="00AA385A"/>
    <w:rsid w:val="00AA4D48"/>
    <w:rsid w:val="00AA4F4B"/>
    <w:rsid w:val="00AA751F"/>
    <w:rsid w:val="00AA7E6D"/>
    <w:rsid w:val="00AB3420"/>
    <w:rsid w:val="00AB3DE2"/>
    <w:rsid w:val="00AB458A"/>
    <w:rsid w:val="00AB4A85"/>
    <w:rsid w:val="00AB4C30"/>
    <w:rsid w:val="00AB5839"/>
    <w:rsid w:val="00AB5EDA"/>
    <w:rsid w:val="00AB6883"/>
    <w:rsid w:val="00AC0510"/>
    <w:rsid w:val="00AC1CC4"/>
    <w:rsid w:val="00AC1E0E"/>
    <w:rsid w:val="00AC2E9F"/>
    <w:rsid w:val="00AC34F5"/>
    <w:rsid w:val="00AC659B"/>
    <w:rsid w:val="00AD183A"/>
    <w:rsid w:val="00AD33A4"/>
    <w:rsid w:val="00AD38E4"/>
    <w:rsid w:val="00AD440A"/>
    <w:rsid w:val="00AD45A3"/>
    <w:rsid w:val="00AD45EE"/>
    <w:rsid w:val="00AD4E4D"/>
    <w:rsid w:val="00AD649B"/>
    <w:rsid w:val="00AD7915"/>
    <w:rsid w:val="00AE1E71"/>
    <w:rsid w:val="00AE5FC8"/>
    <w:rsid w:val="00AE76BF"/>
    <w:rsid w:val="00AF1D1C"/>
    <w:rsid w:val="00AF214F"/>
    <w:rsid w:val="00AF386C"/>
    <w:rsid w:val="00AF40E4"/>
    <w:rsid w:val="00AF6A05"/>
    <w:rsid w:val="00B01587"/>
    <w:rsid w:val="00B025A5"/>
    <w:rsid w:val="00B03C9D"/>
    <w:rsid w:val="00B04F66"/>
    <w:rsid w:val="00B0682A"/>
    <w:rsid w:val="00B118A3"/>
    <w:rsid w:val="00B14039"/>
    <w:rsid w:val="00B14589"/>
    <w:rsid w:val="00B15409"/>
    <w:rsid w:val="00B21E43"/>
    <w:rsid w:val="00B21E88"/>
    <w:rsid w:val="00B21F67"/>
    <w:rsid w:val="00B21F6A"/>
    <w:rsid w:val="00B24887"/>
    <w:rsid w:val="00B24DEA"/>
    <w:rsid w:val="00B251F5"/>
    <w:rsid w:val="00B32E22"/>
    <w:rsid w:val="00B339AE"/>
    <w:rsid w:val="00B3449B"/>
    <w:rsid w:val="00B37F2F"/>
    <w:rsid w:val="00B4516E"/>
    <w:rsid w:val="00B47952"/>
    <w:rsid w:val="00B504FC"/>
    <w:rsid w:val="00B50EB7"/>
    <w:rsid w:val="00B5359B"/>
    <w:rsid w:val="00B55FBF"/>
    <w:rsid w:val="00B60F65"/>
    <w:rsid w:val="00B63F98"/>
    <w:rsid w:val="00B67069"/>
    <w:rsid w:val="00B67D19"/>
    <w:rsid w:val="00B72E76"/>
    <w:rsid w:val="00B7301C"/>
    <w:rsid w:val="00B734A1"/>
    <w:rsid w:val="00B765DB"/>
    <w:rsid w:val="00B77FDD"/>
    <w:rsid w:val="00B82FD1"/>
    <w:rsid w:val="00B8521A"/>
    <w:rsid w:val="00B85B84"/>
    <w:rsid w:val="00B86D96"/>
    <w:rsid w:val="00B95649"/>
    <w:rsid w:val="00B9575B"/>
    <w:rsid w:val="00B95E4A"/>
    <w:rsid w:val="00B97711"/>
    <w:rsid w:val="00BA0264"/>
    <w:rsid w:val="00BA0A5C"/>
    <w:rsid w:val="00BA1870"/>
    <w:rsid w:val="00BA30DB"/>
    <w:rsid w:val="00BA3AD2"/>
    <w:rsid w:val="00BA540D"/>
    <w:rsid w:val="00BB105F"/>
    <w:rsid w:val="00BB17CB"/>
    <w:rsid w:val="00BB1ADB"/>
    <w:rsid w:val="00BB4393"/>
    <w:rsid w:val="00BB5F48"/>
    <w:rsid w:val="00BB74B8"/>
    <w:rsid w:val="00BC0DA3"/>
    <w:rsid w:val="00BC2C8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507A"/>
    <w:rsid w:val="00C1594A"/>
    <w:rsid w:val="00C162F8"/>
    <w:rsid w:val="00C21CDF"/>
    <w:rsid w:val="00C21EBD"/>
    <w:rsid w:val="00C223F7"/>
    <w:rsid w:val="00C2423B"/>
    <w:rsid w:val="00C25111"/>
    <w:rsid w:val="00C303C2"/>
    <w:rsid w:val="00C34ACD"/>
    <w:rsid w:val="00C34DD9"/>
    <w:rsid w:val="00C40FE4"/>
    <w:rsid w:val="00C424D2"/>
    <w:rsid w:val="00C46957"/>
    <w:rsid w:val="00C5027F"/>
    <w:rsid w:val="00C513DF"/>
    <w:rsid w:val="00C5239E"/>
    <w:rsid w:val="00C559D8"/>
    <w:rsid w:val="00C55E9A"/>
    <w:rsid w:val="00C609EC"/>
    <w:rsid w:val="00C61C52"/>
    <w:rsid w:val="00C61FEE"/>
    <w:rsid w:val="00C6278E"/>
    <w:rsid w:val="00C6312A"/>
    <w:rsid w:val="00C7283D"/>
    <w:rsid w:val="00C73186"/>
    <w:rsid w:val="00C73448"/>
    <w:rsid w:val="00C73616"/>
    <w:rsid w:val="00C7497D"/>
    <w:rsid w:val="00C76782"/>
    <w:rsid w:val="00C7698C"/>
    <w:rsid w:val="00C807A8"/>
    <w:rsid w:val="00C815F2"/>
    <w:rsid w:val="00C851C0"/>
    <w:rsid w:val="00C85239"/>
    <w:rsid w:val="00C85B0C"/>
    <w:rsid w:val="00C86E4D"/>
    <w:rsid w:val="00C877ED"/>
    <w:rsid w:val="00C9089B"/>
    <w:rsid w:val="00C911BB"/>
    <w:rsid w:val="00C9147E"/>
    <w:rsid w:val="00C94E8A"/>
    <w:rsid w:val="00C97432"/>
    <w:rsid w:val="00CA3449"/>
    <w:rsid w:val="00CA5F9E"/>
    <w:rsid w:val="00CA7121"/>
    <w:rsid w:val="00CA7859"/>
    <w:rsid w:val="00CB1160"/>
    <w:rsid w:val="00CB2F6A"/>
    <w:rsid w:val="00CB5F62"/>
    <w:rsid w:val="00CB6F87"/>
    <w:rsid w:val="00CC3035"/>
    <w:rsid w:val="00CC3849"/>
    <w:rsid w:val="00CC7D02"/>
    <w:rsid w:val="00CC7DED"/>
    <w:rsid w:val="00CD0D0F"/>
    <w:rsid w:val="00CD1770"/>
    <w:rsid w:val="00CD17EC"/>
    <w:rsid w:val="00CD32D1"/>
    <w:rsid w:val="00CD3B61"/>
    <w:rsid w:val="00CD4B89"/>
    <w:rsid w:val="00CE0BDC"/>
    <w:rsid w:val="00CE2F73"/>
    <w:rsid w:val="00CE4C72"/>
    <w:rsid w:val="00CE5AD6"/>
    <w:rsid w:val="00CE5FEE"/>
    <w:rsid w:val="00CE604F"/>
    <w:rsid w:val="00CE6C8C"/>
    <w:rsid w:val="00CF0500"/>
    <w:rsid w:val="00CF2B50"/>
    <w:rsid w:val="00CF54C2"/>
    <w:rsid w:val="00D02339"/>
    <w:rsid w:val="00D034A7"/>
    <w:rsid w:val="00D04820"/>
    <w:rsid w:val="00D06AD4"/>
    <w:rsid w:val="00D10B3F"/>
    <w:rsid w:val="00D17B78"/>
    <w:rsid w:val="00D2037E"/>
    <w:rsid w:val="00D20815"/>
    <w:rsid w:val="00D216C0"/>
    <w:rsid w:val="00D224C1"/>
    <w:rsid w:val="00D24945"/>
    <w:rsid w:val="00D26389"/>
    <w:rsid w:val="00D30873"/>
    <w:rsid w:val="00D31B26"/>
    <w:rsid w:val="00D33135"/>
    <w:rsid w:val="00D3557F"/>
    <w:rsid w:val="00D35A04"/>
    <w:rsid w:val="00D37654"/>
    <w:rsid w:val="00D4312E"/>
    <w:rsid w:val="00D444DE"/>
    <w:rsid w:val="00D45A2A"/>
    <w:rsid w:val="00D46BB0"/>
    <w:rsid w:val="00D52229"/>
    <w:rsid w:val="00D52465"/>
    <w:rsid w:val="00D54161"/>
    <w:rsid w:val="00D54B20"/>
    <w:rsid w:val="00D5777E"/>
    <w:rsid w:val="00D63E34"/>
    <w:rsid w:val="00D64540"/>
    <w:rsid w:val="00D64F61"/>
    <w:rsid w:val="00D6642E"/>
    <w:rsid w:val="00D72DB9"/>
    <w:rsid w:val="00D75696"/>
    <w:rsid w:val="00D7569B"/>
    <w:rsid w:val="00D75E65"/>
    <w:rsid w:val="00D84846"/>
    <w:rsid w:val="00D90123"/>
    <w:rsid w:val="00D914F2"/>
    <w:rsid w:val="00D918DE"/>
    <w:rsid w:val="00D91CAC"/>
    <w:rsid w:val="00D9228A"/>
    <w:rsid w:val="00D93B10"/>
    <w:rsid w:val="00D94981"/>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C6238"/>
    <w:rsid w:val="00DC6E85"/>
    <w:rsid w:val="00DC7FF7"/>
    <w:rsid w:val="00DD27FD"/>
    <w:rsid w:val="00DD3BA3"/>
    <w:rsid w:val="00DD5283"/>
    <w:rsid w:val="00DD5FD9"/>
    <w:rsid w:val="00DD765B"/>
    <w:rsid w:val="00DE0466"/>
    <w:rsid w:val="00DE0904"/>
    <w:rsid w:val="00DE20AE"/>
    <w:rsid w:val="00DE2FA5"/>
    <w:rsid w:val="00DE671C"/>
    <w:rsid w:val="00DF1357"/>
    <w:rsid w:val="00DF43C8"/>
    <w:rsid w:val="00DF57D0"/>
    <w:rsid w:val="00DF5912"/>
    <w:rsid w:val="00DF59B9"/>
    <w:rsid w:val="00DF669F"/>
    <w:rsid w:val="00E04263"/>
    <w:rsid w:val="00E1112D"/>
    <w:rsid w:val="00E1321D"/>
    <w:rsid w:val="00E1361A"/>
    <w:rsid w:val="00E20F8F"/>
    <w:rsid w:val="00E23E90"/>
    <w:rsid w:val="00E26469"/>
    <w:rsid w:val="00E26BAA"/>
    <w:rsid w:val="00E279A7"/>
    <w:rsid w:val="00E30C03"/>
    <w:rsid w:val="00E30E3A"/>
    <w:rsid w:val="00E32337"/>
    <w:rsid w:val="00E33C5A"/>
    <w:rsid w:val="00E33E22"/>
    <w:rsid w:val="00E3775C"/>
    <w:rsid w:val="00E4067B"/>
    <w:rsid w:val="00E46C48"/>
    <w:rsid w:val="00E51F76"/>
    <w:rsid w:val="00E52EEE"/>
    <w:rsid w:val="00E52F1C"/>
    <w:rsid w:val="00E6324A"/>
    <w:rsid w:val="00E642F5"/>
    <w:rsid w:val="00E64FA8"/>
    <w:rsid w:val="00E66518"/>
    <w:rsid w:val="00E71445"/>
    <w:rsid w:val="00E75FD9"/>
    <w:rsid w:val="00E7768B"/>
    <w:rsid w:val="00E811A8"/>
    <w:rsid w:val="00E8179E"/>
    <w:rsid w:val="00E847D8"/>
    <w:rsid w:val="00E85B22"/>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C1D8C"/>
    <w:rsid w:val="00EC5194"/>
    <w:rsid w:val="00EC64FC"/>
    <w:rsid w:val="00ED04A7"/>
    <w:rsid w:val="00ED14CD"/>
    <w:rsid w:val="00ED47A9"/>
    <w:rsid w:val="00ED48B0"/>
    <w:rsid w:val="00ED6585"/>
    <w:rsid w:val="00EE3F21"/>
    <w:rsid w:val="00EE7207"/>
    <w:rsid w:val="00EF0243"/>
    <w:rsid w:val="00EF24B7"/>
    <w:rsid w:val="00EF31D4"/>
    <w:rsid w:val="00EF438C"/>
    <w:rsid w:val="00EF6258"/>
    <w:rsid w:val="00EF6752"/>
    <w:rsid w:val="00EF6E8B"/>
    <w:rsid w:val="00EF7C07"/>
    <w:rsid w:val="00F00C9D"/>
    <w:rsid w:val="00F021F0"/>
    <w:rsid w:val="00F023C8"/>
    <w:rsid w:val="00F02806"/>
    <w:rsid w:val="00F03751"/>
    <w:rsid w:val="00F04026"/>
    <w:rsid w:val="00F04ED8"/>
    <w:rsid w:val="00F07110"/>
    <w:rsid w:val="00F11720"/>
    <w:rsid w:val="00F12C44"/>
    <w:rsid w:val="00F139C1"/>
    <w:rsid w:val="00F14500"/>
    <w:rsid w:val="00F17DE0"/>
    <w:rsid w:val="00F21594"/>
    <w:rsid w:val="00F219C5"/>
    <w:rsid w:val="00F232F4"/>
    <w:rsid w:val="00F24A74"/>
    <w:rsid w:val="00F24ADA"/>
    <w:rsid w:val="00F27C6F"/>
    <w:rsid w:val="00F32305"/>
    <w:rsid w:val="00F33B65"/>
    <w:rsid w:val="00F33D27"/>
    <w:rsid w:val="00F344F5"/>
    <w:rsid w:val="00F34B09"/>
    <w:rsid w:val="00F42058"/>
    <w:rsid w:val="00F51B2F"/>
    <w:rsid w:val="00F53D12"/>
    <w:rsid w:val="00F53EC4"/>
    <w:rsid w:val="00F57271"/>
    <w:rsid w:val="00F60A8F"/>
    <w:rsid w:val="00F60DB9"/>
    <w:rsid w:val="00F63F27"/>
    <w:rsid w:val="00F65C1E"/>
    <w:rsid w:val="00F65F0D"/>
    <w:rsid w:val="00F70426"/>
    <w:rsid w:val="00F731A4"/>
    <w:rsid w:val="00F74686"/>
    <w:rsid w:val="00F757B1"/>
    <w:rsid w:val="00F773E8"/>
    <w:rsid w:val="00F80344"/>
    <w:rsid w:val="00F8171D"/>
    <w:rsid w:val="00F85E5B"/>
    <w:rsid w:val="00F9166C"/>
    <w:rsid w:val="00F926CF"/>
    <w:rsid w:val="00F938C2"/>
    <w:rsid w:val="00F93C8D"/>
    <w:rsid w:val="00F942E8"/>
    <w:rsid w:val="00F947F4"/>
    <w:rsid w:val="00F9686A"/>
    <w:rsid w:val="00FA3EEC"/>
    <w:rsid w:val="00FA77C1"/>
    <w:rsid w:val="00FB06B0"/>
    <w:rsid w:val="00FB175A"/>
    <w:rsid w:val="00FB423C"/>
    <w:rsid w:val="00FB61A9"/>
    <w:rsid w:val="00FC4BBB"/>
    <w:rsid w:val="00FC77B4"/>
    <w:rsid w:val="00FC77BB"/>
    <w:rsid w:val="00FD136D"/>
    <w:rsid w:val="00FD1ED4"/>
    <w:rsid w:val="00FD2407"/>
    <w:rsid w:val="00FD306A"/>
    <w:rsid w:val="00FD36D9"/>
    <w:rsid w:val="00FD4651"/>
    <w:rsid w:val="00FD57F5"/>
    <w:rsid w:val="00FD5DAA"/>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FA16D8F"/>
  <w15:docId w15:val="{519FE1D5-6A45-49CE-A981-45801DDD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nhideWhenUsed/>
    <w:rsid w:val="00E66518"/>
    <w:rPr>
      <w:color w:val="00ADDC" w:themeColor="hyperlink"/>
      <w:u w:val="single"/>
    </w:rPr>
  </w:style>
  <w:style w:type="table" w:styleId="PlainTable2">
    <w:name w:val="Plain Table 2"/>
    <w:basedOn w:val="TableNormal"/>
    <w:uiPriority w:val="42"/>
    <w:rsid w:val="00E66518"/>
    <w:tblPr>
      <w:tblStyleRowBandSize w:val="1"/>
      <w:tblStyleColBandSize w:val="1"/>
      <w:tblBorders>
        <w:top w:val="single" w:sz="4" w:space="0" w:color="92A4AF" w:themeColor="text1" w:themeTint="80"/>
        <w:bottom w:val="single" w:sz="4" w:space="0" w:color="92A4AF" w:themeColor="text1" w:themeTint="80"/>
      </w:tblBorders>
    </w:tblPr>
    <w:tblStylePr w:type="firstRow">
      <w:rPr>
        <w:b/>
        <w:bCs/>
      </w:rPr>
      <w:tblPr/>
      <w:tcPr>
        <w:tcBorders>
          <w:bottom w:val="single" w:sz="4" w:space="0" w:color="92A4AF" w:themeColor="text1" w:themeTint="80"/>
        </w:tcBorders>
      </w:tcPr>
    </w:tblStylePr>
    <w:tblStylePr w:type="lastRow">
      <w:rPr>
        <w:b/>
        <w:bCs/>
      </w:rPr>
      <w:tblPr/>
      <w:tcPr>
        <w:tcBorders>
          <w:top w:val="single" w:sz="4" w:space="0" w:color="92A4AF" w:themeColor="text1" w:themeTint="80"/>
        </w:tcBorders>
      </w:tcPr>
    </w:tblStylePr>
    <w:tblStylePr w:type="firstCol">
      <w:rPr>
        <w:b/>
        <w:bCs/>
      </w:rPr>
    </w:tblStylePr>
    <w:tblStylePr w:type="lastCol">
      <w:rPr>
        <w:b/>
        <w:bCs/>
      </w:rPr>
    </w:tblStylePr>
    <w:tblStylePr w:type="band1Vert">
      <w:tblPr/>
      <w:tcPr>
        <w:tcBorders>
          <w:left w:val="single" w:sz="4" w:space="0" w:color="92A4AF" w:themeColor="text1" w:themeTint="80"/>
          <w:right w:val="single" w:sz="4" w:space="0" w:color="92A4AF" w:themeColor="text1" w:themeTint="80"/>
        </w:tcBorders>
      </w:tcPr>
    </w:tblStylePr>
    <w:tblStylePr w:type="band2Vert">
      <w:tblPr/>
      <w:tcPr>
        <w:tcBorders>
          <w:left w:val="single" w:sz="4" w:space="0" w:color="92A4AF" w:themeColor="text1" w:themeTint="80"/>
          <w:right w:val="single" w:sz="4" w:space="0" w:color="92A4AF" w:themeColor="text1" w:themeTint="80"/>
        </w:tcBorders>
      </w:tcPr>
    </w:tblStylePr>
    <w:tblStylePr w:type="band1Horz">
      <w:tblPr/>
      <w:tcPr>
        <w:tcBorders>
          <w:top w:val="single" w:sz="4" w:space="0" w:color="92A4AF" w:themeColor="text1" w:themeTint="80"/>
          <w:bottom w:val="single" w:sz="4" w:space="0" w:color="92A4AF" w:themeColor="text1" w:themeTint="80"/>
        </w:tcBorders>
      </w:tcPr>
    </w:tblStylePr>
  </w:style>
  <w:style w:type="character" w:styleId="Mention">
    <w:name w:val="Mention"/>
    <w:basedOn w:val="DefaultParagraphFont"/>
    <w:uiPriority w:val="99"/>
    <w:semiHidden/>
    <w:unhideWhenUsed/>
    <w:rsid w:val="00467D52"/>
    <w:rPr>
      <w:color w:val="2B579A"/>
      <w:shd w:val="clear" w:color="auto" w:fill="E6E6E6"/>
    </w:rPr>
  </w:style>
  <w:style w:type="character" w:styleId="FollowedHyperlink">
    <w:name w:val="FollowedHyperlink"/>
    <w:basedOn w:val="DefaultParagraphFont"/>
    <w:semiHidden/>
    <w:unhideWhenUsed/>
    <w:rsid w:val="00436066"/>
    <w:rPr>
      <w:color w:val="800080" w:themeColor="followedHyperlink"/>
      <w:u w:val="single"/>
    </w:rPr>
  </w:style>
  <w:style w:type="character" w:styleId="UnresolvedMention">
    <w:name w:val="Unresolved Mention"/>
    <w:basedOn w:val="DefaultParagraphFont"/>
    <w:uiPriority w:val="99"/>
    <w:semiHidden/>
    <w:unhideWhenUsed/>
    <w:rsid w:val="005D30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17235">
      <w:bodyDiv w:val="1"/>
      <w:marLeft w:val="0"/>
      <w:marRight w:val="0"/>
      <w:marTop w:val="0"/>
      <w:marBottom w:val="0"/>
      <w:divBdr>
        <w:top w:val="none" w:sz="0" w:space="0" w:color="auto"/>
        <w:left w:val="none" w:sz="0" w:space="0" w:color="auto"/>
        <w:bottom w:val="none" w:sz="0" w:space="0" w:color="auto"/>
        <w:right w:val="none" w:sz="0" w:space="0" w:color="auto"/>
      </w:divBdr>
    </w:div>
    <w:div w:id="204940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hyperlink" Target="http://www.parks.vic.gov.au"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www.parks.vic.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4.jpeg"/><Relationship Id="rId38" Type="http://schemas.openxmlformats.org/officeDocument/2006/relationships/hyperlink" Target="http://www.watersafety.vic.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parks.vic.gov.au" TargetMode="External"/><Relationship Id="rId41" Type="http://schemas.openxmlformats.org/officeDocument/2006/relationships/hyperlink" Target="http://www.park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hyperlink" Target="http://www.gwmwater.org.au" TargetMode="External"/><Relationship Id="rId40" Type="http://schemas.openxmlformats.org/officeDocument/2006/relationships/hyperlink" Target="http://www.emergency.vic.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parks.vic.gov.au" TargetMode="External"/><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parks.vic.gov.au" TargetMode="External"/><Relationship Id="rId44" Type="http://schemas.openxmlformats.org/officeDocument/2006/relationships/hyperlink" Target="http://www.parks.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hyperlink" Target="http://www.parks.vic.gov.au" TargetMode="External"/><Relationship Id="rId35" Type="http://schemas.openxmlformats.org/officeDocument/2006/relationships/image" Target="media/image26.jpeg"/><Relationship Id="rId43" Type="http://schemas.openxmlformats.org/officeDocument/2006/relationships/hyperlink" Target="http://www.visitgrampians.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4"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A6958-D05D-40B3-9F0E-47277EF1F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1872</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Masha Prokudina</dc:creator>
  <cp:lastModifiedBy>David Newton</cp:lastModifiedBy>
  <cp:revision>3</cp:revision>
  <cp:lastPrinted>2019-10-30T03:01:00Z</cp:lastPrinted>
  <dcterms:created xsi:type="dcterms:W3CDTF">2020-07-02T05:59:00Z</dcterms:created>
  <dcterms:modified xsi:type="dcterms:W3CDTF">2020-07-02T05:59:00Z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optEchidna</vt:lpwstr>
  </property>
  <property fmtid="{D5CDD505-2E9C-101B-9397-08002B2CF9AE}" pid="4" name="xPVLogoOnly">
    <vt:bool>true</vt:bool>
  </property>
</Properties>
</file>